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9C" w:rsidRDefault="00FB279C" w:rsidP="00535EB5">
      <w:pPr>
        <w:spacing w:line="360" w:lineRule="auto"/>
        <w:jc w:val="center"/>
        <w:rPr>
          <w:rFonts w:ascii="Times New Roman" w:hAnsi="Times New Roman" w:cs="Times New Roman"/>
          <w:b/>
          <w:sz w:val="28"/>
          <w:szCs w:val="28"/>
        </w:rPr>
      </w:pPr>
      <w:r w:rsidRPr="00535EB5">
        <w:rPr>
          <w:rFonts w:ascii="Times New Roman" w:hAnsi="Times New Roman" w:cs="Times New Roman"/>
          <w:b/>
          <w:sz w:val="28"/>
          <w:szCs w:val="28"/>
        </w:rPr>
        <w:t>DRAFT OF LLP AGREEMENT</w:t>
      </w:r>
    </w:p>
    <w:p w:rsidR="00535EB5" w:rsidRPr="00535EB5" w:rsidRDefault="00535EB5" w:rsidP="00535EB5">
      <w:pPr>
        <w:spacing w:line="360" w:lineRule="auto"/>
        <w:jc w:val="center"/>
        <w:rPr>
          <w:rFonts w:ascii="Times New Roman" w:hAnsi="Times New Roman" w:cs="Times New Roman"/>
          <w:b/>
          <w:sz w:val="28"/>
          <w:szCs w:val="28"/>
        </w:rPr>
      </w:pPr>
    </w:p>
    <w:p w:rsidR="005A7D50"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THIS Agreement of LLP made at ………… this……………….. Day of …………………. 20…………</w:t>
      </w:r>
      <w:r w:rsidR="005A7D50" w:rsidRPr="00535EB5">
        <w:rPr>
          <w:rFonts w:ascii="Times New Roman" w:hAnsi="Times New Roman" w:cs="Times New Roman"/>
          <w:sz w:val="24"/>
          <w:szCs w:val="24"/>
        </w:rPr>
        <w:t>By and Between\amongst</w:t>
      </w:r>
      <w:r w:rsidRPr="00535EB5">
        <w:rPr>
          <w:rFonts w:ascii="Times New Roman" w:hAnsi="Times New Roman" w:cs="Times New Roman"/>
          <w:sz w:val="24"/>
          <w:szCs w:val="24"/>
        </w:rPr>
        <w:t xml:space="preserve"> </w:t>
      </w:r>
    </w:p>
    <w:p w:rsidR="005A7D50" w:rsidRPr="00535EB5" w:rsidRDefault="00FB279C" w:rsidP="00535EB5">
      <w:pPr>
        <w:pStyle w:val="ListParagraph"/>
        <w:numPr>
          <w:ilvl w:val="0"/>
          <w:numId w:val="1"/>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S/o ……………….. R/o………………………. residing at…… which expression shall, unless it be repugnant to the subject or context -thereof, include their legal heirs, successors, nominees and permitted assignees and hereinafter called the FIRST PARTY,</w:t>
      </w:r>
    </w:p>
    <w:p w:rsidR="005A7D50" w:rsidRPr="00535EB5" w:rsidRDefault="005A7D50" w:rsidP="00535EB5">
      <w:pPr>
        <w:pStyle w:val="ListParagraph"/>
        <w:spacing w:line="360" w:lineRule="auto"/>
        <w:jc w:val="center"/>
        <w:rPr>
          <w:rFonts w:ascii="Times New Roman" w:hAnsi="Times New Roman" w:cs="Times New Roman"/>
          <w:b/>
          <w:sz w:val="24"/>
          <w:szCs w:val="24"/>
        </w:rPr>
      </w:pPr>
      <w:r w:rsidRPr="00535EB5">
        <w:rPr>
          <w:rFonts w:ascii="Times New Roman" w:hAnsi="Times New Roman" w:cs="Times New Roman"/>
          <w:b/>
          <w:sz w:val="24"/>
          <w:szCs w:val="24"/>
        </w:rPr>
        <w:t>AND</w:t>
      </w:r>
    </w:p>
    <w:p w:rsidR="005A7D50" w:rsidRPr="00535EB5" w:rsidRDefault="00FB279C" w:rsidP="00535EB5">
      <w:pPr>
        <w:pStyle w:val="ListParagraph"/>
        <w:numPr>
          <w:ilvl w:val="0"/>
          <w:numId w:val="1"/>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 S/o ……………….. R/o………………………. residing at…… which expression shall, unless it be repugnant to the subject or context thereof, include their legal heirs, successors, nominees and permitted assignees and hereinafter called the SECOND PARTY, </w:t>
      </w:r>
    </w:p>
    <w:p w:rsidR="005A7D50" w:rsidRPr="00535EB5" w:rsidRDefault="005A7D50" w:rsidP="00535EB5">
      <w:p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Whereas: </w:t>
      </w:r>
    </w:p>
    <w:p w:rsidR="005A7D50" w:rsidRPr="00535EB5" w:rsidRDefault="005A7D50" w:rsidP="00535EB5">
      <w:pPr>
        <w:pStyle w:val="ListParagraph"/>
        <w:numPr>
          <w:ilvl w:val="0"/>
          <w:numId w:val="2"/>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That the above named parties intend to carry on Partnership business as a Limited Liability Partnership business of …….. </w:t>
      </w:r>
      <w:proofErr w:type="gramStart"/>
      <w:r w:rsidRPr="00535EB5">
        <w:rPr>
          <w:rFonts w:ascii="Times New Roman" w:hAnsi="Times New Roman" w:cs="Times New Roman"/>
          <w:sz w:val="24"/>
          <w:szCs w:val="24"/>
        </w:rPr>
        <w:t>in</w:t>
      </w:r>
      <w:proofErr w:type="gramEnd"/>
      <w:r w:rsidRPr="00535EB5">
        <w:rPr>
          <w:rFonts w:ascii="Times New Roman" w:hAnsi="Times New Roman" w:cs="Times New Roman"/>
          <w:sz w:val="24"/>
          <w:szCs w:val="24"/>
        </w:rPr>
        <w:t xml:space="preserve"> the name of ……(firm name) as partners from……(date) vide this Limited Liability partnership deed. </w:t>
      </w:r>
    </w:p>
    <w:p w:rsidR="005A7D50" w:rsidRPr="00535EB5" w:rsidRDefault="005A7D50" w:rsidP="00535EB5">
      <w:pPr>
        <w:pStyle w:val="ListParagraph"/>
        <w:numPr>
          <w:ilvl w:val="0"/>
          <w:numId w:val="2"/>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They shall become the partners and shall be designated as partners from the date of incorporation of this LLP under the provisions of Limited Liability Partnership Act, 2008 (LLP Act).</w:t>
      </w:r>
    </w:p>
    <w:p w:rsidR="005A7D50" w:rsidRPr="00535EB5" w:rsidRDefault="005A7D50" w:rsidP="00535EB5">
      <w:pPr>
        <w:pStyle w:val="ListParagraph"/>
        <w:numPr>
          <w:ilvl w:val="0"/>
          <w:numId w:val="2"/>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Parties intend to reduce all the terms and conditions of partnership into writing in order to avoid any future discrepancy or misunderstanding.</w:t>
      </w:r>
    </w:p>
    <w:p w:rsidR="005A7D50" w:rsidRPr="00535EB5" w:rsidRDefault="005A7D50" w:rsidP="00535EB5">
      <w:pPr>
        <w:pStyle w:val="ListParagraph"/>
        <w:numPr>
          <w:ilvl w:val="0"/>
          <w:numId w:val="2"/>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This deed shall regulate and govern the relation between\amongst partners and other matters relating thereto. </w:t>
      </w:r>
    </w:p>
    <w:p w:rsidR="005A7D50" w:rsidRPr="00535EB5" w:rsidRDefault="005A7D50" w:rsidP="00535EB5">
      <w:pPr>
        <w:pStyle w:val="ListParagraph"/>
        <w:numPr>
          <w:ilvl w:val="0"/>
          <w:numId w:val="2"/>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Each partner hereby agrees to be bound by the terms of this deed respectively.</w:t>
      </w:r>
    </w:p>
    <w:p w:rsidR="005A7D50" w:rsidRPr="00535EB5" w:rsidRDefault="005A7D50" w:rsidP="00535EB5">
      <w:pPr>
        <w:spacing w:line="360" w:lineRule="auto"/>
        <w:jc w:val="both"/>
        <w:rPr>
          <w:rFonts w:ascii="Times New Roman" w:hAnsi="Times New Roman" w:cs="Times New Roman"/>
          <w:sz w:val="24"/>
          <w:szCs w:val="24"/>
        </w:rPr>
      </w:pPr>
    </w:p>
    <w:p w:rsidR="005A7D50" w:rsidRPr="00535EB5" w:rsidRDefault="005A7D50" w:rsidP="00535EB5">
      <w:pPr>
        <w:spacing w:line="360" w:lineRule="auto"/>
        <w:jc w:val="both"/>
        <w:rPr>
          <w:rFonts w:ascii="Times New Roman" w:hAnsi="Times New Roman" w:cs="Times New Roman"/>
          <w:sz w:val="24"/>
          <w:szCs w:val="24"/>
        </w:rPr>
      </w:pPr>
      <w:r w:rsidRPr="00535EB5">
        <w:rPr>
          <w:rFonts w:ascii="Times New Roman" w:hAnsi="Times New Roman" w:cs="Times New Roman"/>
          <w:b/>
          <w:sz w:val="24"/>
          <w:szCs w:val="24"/>
        </w:rPr>
        <w:t>WITNESSTH THAT</w:t>
      </w:r>
      <w:r w:rsidRPr="00535EB5">
        <w:rPr>
          <w:rFonts w:ascii="Times New Roman" w:hAnsi="Times New Roman" w:cs="Times New Roman"/>
          <w:sz w:val="24"/>
          <w:szCs w:val="24"/>
        </w:rPr>
        <w:t xml:space="preserve"> the parties shall be and become partners from on the following terms and conditions: </w:t>
      </w:r>
    </w:p>
    <w:p w:rsidR="005A7D50" w:rsidRPr="00535EB5" w:rsidRDefault="005A7D50" w:rsidP="00535EB5">
      <w:pPr>
        <w:spacing w:line="360" w:lineRule="auto"/>
        <w:jc w:val="both"/>
        <w:rPr>
          <w:rFonts w:ascii="Times New Roman" w:hAnsi="Times New Roman" w:cs="Times New Roman"/>
          <w:sz w:val="24"/>
          <w:szCs w:val="24"/>
        </w:rPr>
      </w:pPr>
    </w:p>
    <w:p w:rsidR="005A7D50" w:rsidRPr="00535EB5" w:rsidRDefault="005A7D50"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Definition and Interpretation Clause </w:t>
      </w:r>
    </w:p>
    <w:p w:rsidR="005A7D50" w:rsidRPr="00535EB5" w:rsidRDefault="005A7D50" w:rsidP="00535EB5">
      <w:pPr>
        <w:pStyle w:val="ListParagraph"/>
        <w:numPr>
          <w:ilvl w:val="0"/>
          <w:numId w:val="4"/>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lastRenderedPageBreak/>
        <w:t>“Accounting year” means the financial year as defined in the Limited Liability Partnership Act, 2008. “Act” or “LLP Act” means the Limited Liability Partnership Act, 2008</w:t>
      </w:r>
    </w:p>
    <w:p w:rsidR="005A7D50" w:rsidRPr="00535EB5" w:rsidRDefault="005A7D50" w:rsidP="00535EB5">
      <w:pPr>
        <w:pStyle w:val="ListParagraph"/>
        <w:numPr>
          <w:ilvl w:val="0"/>
          <w:numId w:val="4"/>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“Business” includes every trade, profession service and occupation. “Designated Partner” means any partner designated as such.</w:t>
      </w:r>
    </w:p>
    <w:p w:rsidR="005A7D50" w:rsidRPr="00535EB5" w:rsidRDefault="005A7D50" w:rsidP="00535EB5">
      <w:pPr>
        <w:pStyle w:val="ListParagraph"/>
        <w:numPr>
          <w:ilvl w:val="0"/>
          <w:numId w:val="4"/>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“LLP” means the limited liability partnership formed pursuant to this LLP Agreement.</w:t>
      </w:r>
    </w:p>
    <w:p w:rsidR="005A7D50" w:rsidRPr="00535EB5" w:rsidRDefault="005A7D50" w:rsidP="00535EB5">
      <w:pPr>
        <w:pStyle w:val="ListParagraph"/>
        <w:numPr>
          <w:ilvl w:val="0"/>
          <w:numId w:val="4"/>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“LLP Agreement” means this Agreement or any supplement thereof determining the mutual right, duties and obligations of the partner in relation to each other and in relation to LLP.</w:t>
      </w:r>
    </w:p>
    <w:p w:rsidR="005A7D50" w:rsidRPr="00535EB5" w:rsidRDefault="005A7D50" w:rsidP="00535EB5">
      <w:pPr>
        <w:pStyle w:val="ListParagraph"/>
        <w:numPr>
          <w:ilvl w:val="0"/>
          <w:numId w:val="4"/>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“Partner” means any person who becomes a partner in the LLP accordance with this LLP Agreement</w:t>
      </w:r>
    </w:p>
    <w:p w:rsidR="005A7D50" w:rsidRPr="00535EB5" w:rsidRDefault="005A7D50" w:rsidP="00535EB5">
      <w:pPr>
        <w:spacing w:line="360" w:lineRule="auto"/>
        <w:jc w:val="both"/>
        <w:rPr>
          <w:rFonts w:ascii="Times New Roman" w:hAnsi="Times New Roman" w:cs="Times New Roman"/>
          <w:sz w:val="24"/>
          <w:szCs w:val="24"/>
        </w:rPr>
      </w:pPr>
    </w:p>
    <w:p w:rsidR="005A7D50" w:rsidRPr="00535EB5" w:rsidRDefault="005A7D50"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Name of the Partnership Firm</w:t>
      </w:r>
    </w:p>
    <w:p w:rsidR="005A7D50" w:rsidRPr="00535EB5" w:rsidRDefault="005A7D50"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The name of the</w:t>
      </w:r>
      <w:r w:rsidR="0049639C" w:rsidRPr="00535EB5">
        <w:rPr>
          <w:rFonts w:ascii="Times New Roman" w:hAnsi="Times New Roman" w:cs="Times New Roman"/>
          <w:sz w:val="24"/>
          <w:szCs w:val="24"/>
        </w:rPr>
        <w:t xml:space="preserve"> Limited Liability Partnership</w:t>
      </w:r>
      <w:r w:rsidRPr="00535EB5">
        <w:rPr>
          <w:rFonts w:ascii="Times New Roman" w:hAnsi="Times New Roman" w:cs="Times New Roman"/>
          <w:sz w:val="24"/>
          <w:szCs w:val="24"/>
        </w:rPr>
        <w:t xml:space="preserve"> firm shall be ….. (Hereinafter shall be referred as Firm).</w:t>
      </w:r>
    </w:p>
    <w:p w:rsidR="005A7D50" w:rsidRPr="00535EB5" w:rsidRDefault="005A7D50" w:rsidP="00535EB5">
      <w:pPr>
        <w:spacing w:line="360" w:lineRule="auto"/>
        <w:jc w:val="both"/>
        <w:rPr>
          <w:rFonts w:ascii="Times New Roman" w:hAnsi="Times New Roman" w:cs="Times New Roman"/>
          <w:sz w:val="24"/>
          <w:szCs w:val="24"/>
        </w:rPr>
      </w:pPr>
    </w:p>
    <w:p w:rsidR="005A7D50" w:rsidRPr="00535EB5" w:rsidRDefault="005A7D50"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Purpose of the Partnership </w:t>
      </w:r>
    </w:p>
    <w:p w:rsidR="005A7D50" w:rsidRPr="00535EB5" w:rsidRDefault="005A7D50"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The</w:t>
      </w:r>
      <w:r w:rsidR="0049639C" w:rsidRPr="00535EB5">
        <w:rPr>
          <w:rFonts w:ascii="Times New Roman" w:hAnsi="Times New Roman" w:cs="Times New Roman"/>
          <w:sz w:val="24"/>
          <w:szCs w:val="24"/>
        </w:rPr>
        <w:t xml:space="preserve"> Limited Liability Partnership</w:t>
      </w:r>
      <w:r w:rsidRPr="00535EB5">
        <w:rPr>
          <w:rFonts w:ascii="Times New Roman" w:hAnsi="Times New Roman" w:cs="Times New Roman"/>
          <w:sz w:val="24"/>
          <w:szCs w:val="24"/>
        </w:rPr>
        <w:t xml:space="preserve"> Firm is established for the given purpose – </w:t>
      </w:r>
    </w:p>
    <w:p w:rsidR="005A7D50" w:rsidRPr="00535EB5" w:rsidRDefault="005A7D50"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Principal Nature of Business </w:t>
      </w:r>
    </w:p>
    <w:p w:rsidR="0049639C" w:rsidRPr="00535EB5" w:rsidRDefault="005A7D50"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The Principal nature of business of the </w:t>
      </w:r>
      <w:r w:rsidR="0049639C" w:rsidRPr="00535EB5">
        <w:rPr>
          <w:rFonts w:ascii="Times New Roman" w:hAnsi="Times New Roman" w:cs="Times New Roman"/>
          <w:sz w:val="24"/>
          <w:szCs w:val="24"/>
        </w:rPr>
        <w:t xml:space="preserve">Limited Liability Partnership </w:t>
      </w:r>
      <w:r w:rsidRPr="00535EB5">
        <w:rPr>
          <w:rFonts w:ascii="Times New Roman" w:hAnsi="Times New Roman" w:cs="Times New Roman"/>
          <w:sz w:val="24"/>
          <w:szCs w:val="24"/>
        </w:rPr>
        <w:t>firm shall be ……..</w:t>
      </w:r>
      <w:r w:rsidR="0049639C" w:rsidRPr="00535EB5">
        <w:rPr>
          <w:rFonts w:ascii="Times New Roman" w:hAnsi="Times New Roman" w:cs="Times New Roman"/>
          <w:sz w:val="24"/>
          <w:szCs w:val="24"/>
        </w:rPr>
        <w:t xml:space="preserve"> </w:t>
      </w:r>
      <w:proofErr w:type="gramStart"/>
      <w:r w:rsidR="0049639C" w:rsidRPr="00535EB5">
        <w:rPr>
          <w:rFonts w:ascii="Times New Roman" w:hAnsi="Times New Roman" w:cs="Times New Roman"/>
          <w:sz w:val="24"/>
          <w:szCs w:val="24"/>
        </w:rPr>
        <w:t>until</w:t>
      </w:r>
      <w:proofErr w:type="gramEnd"/>
      <w:r w:rsidR="0049639C" w:rsidRPr="00535EB5">
        <w:rPr>
          <w:rFonts w:ascii="Times New Roman" w:hAnsi="Times New Roman" w:cs="Times New Roman"/>
          <w:sz w:val="24"/>
          <w:szCs w:val="24"/>
        </w:rPr>
        <w:t xml:space="preserve"> and unless changed as per the mutual decision of all the partners of the LLP at the time of the decision.</w:t>
      </w:r>
    </w:p>
    <w:p w:rsidR="005A7D50" w:rsidRPr="00535EB5" w:rsidRDefault="005A7D50" w:rsidP="00535EB5">
      <w:pPr>
        <w:spacing w:line="360" w:lineRule="auto"/>
        <w:jc w:val="both"/>
        <w:rPr>
          <w:rFonts w:ascii="Times New Roman" w:hAnsi="Times New Roman" w:cs="Times New Roman"/>
          <w:sz w:val="24"/>
          <w:szCs w:val="24"/>
        </w:rPr>
      </w:pPr>
    </w:p>
    <w:p w:rsidR="005A7D50" w:rsidRPr="00535EB5" w:rsidRDefault="005A7D50"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Principal Place of Business </w:t>
      </w:r>
    </w:p>
    <w:p w:rsidR="005A7D50" w:rsidRPr="00535EB5" w:rsidRDefault="005A7D50"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The Principal Place of Business of </w:t>
      </w:r>
      <w:r w:rsidR="0049639C" w:rsidRPr="00535EB5">
        <w:rPr>
          <w:rFonts w:ascii="Times New Roman" w:hAnsi="Times New Roman" w:cs="Times New Roman"/>
          <w:sz w:val="24"/>
          <w:szCs w:val="24"/>
        </w:rPr>
        <w:t xml:space="preserve">Limited Liability Partnership </w:t>
      </w:r>
      <w:r w:rsidRPr="00535EB5">
        <w:rPr>
          <w:rFonts w:ascii="Times New Roman" w:hAnsi="Times New Roman" w:cs="Times New Roman"/>
          <w:sz w:val="24"/>
          <w:szCs w:val="24"/>
        </w:rPr>
        <w:t xml:space="preserve">Firm shall be …….. It may be shifted to any other place or places with the written consent of all the partners. </w:t>
      </w:r>
    </w:p>
    <w:p w:rsidR="005A7D50" w:rsidRPr="00535EB5" w:rsidRDefault="005A7D50"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Commencement Date of Partnership </w:t>
      </w:r>
    </w:p>
    <w:p w:rsidR="005A7D50" w:rsidRPr="00535EB5" w:rsidRDefault="005A7D50"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lastRenderedPageBreak/>
        <w:t>The</w:t>
      </w:r>
      <w:r w:rsidR="0049639C" w:rsidRPr="00535EB5">
        <w:rPr>
          <w:rFonts w:ascii="Times New Roman" w:hAnsi="Times New Roman" w:cs="Times New Roman"/>
          <w:sz w:val="24"/>
          <w:szCs w:val="24"/>
        </w:rPr>
        <w:t xml:space="preserve"> Limited Liability Partnership firm shall commence from the date of registration of the firm, and shall continue to operate as per the provisions of LLP Act, 2008 and rules framed thereunder </w:t>
      </w:r>
      <w:r w:rsidRPr="00535EB5">
        <w:rPr>
          <w:rFonts w:ascii="Times New Roman" w:hAnsi="Times New Roman" w:cs="Times New Roman"/>
          <w:sz w:val="24"/>
          <w:szCs w:val="24"/>
        </w:rPr>
        <w:t xml:space="preserve">until and unless it is terminated either by law or in accordance with this deed. </w:t>
      </w:r>
    </w:p>
    <w:p w:rsidR="004963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5. </w:t>
      </w:r>
      <w:r w:rsidRPr="00535EB5">
        <w:rPr>
          <w:rFonts w:ascii="Times New Roman" w:hAnsi="Times New Roman" w:cs="Times New Roman"/>
          <w:b/>
          <w:sz w:val="24"/>
          <w:szCs w:val="24"/>
        </w:rPr>
        <w:t>C</w:t>
      </w:r>
      <w:r w:rsidR="0049639C" w:rsidRPr="00535EB5">
        <w:rPr>
          <w:rFonts w:ascii="Times New Roman" w:hAnsi="Times New Roman" w:cs="Times New Roman"/>
          <w:b/>
          <w:sz w:val="24"/>
          <w:szCs w:val="24"/>
        </w:rPr>
        <w:t>apital C</w:t>
      </w:r>
      <w:r w:rsidRPr="00535EB5">
        <w:rPr>
          <w:rFonts w:ascii="Times New Roman" w:hAnsi="Times New Roman" w:cs="Times New Roman"/>
          <w:b/>
          <w:sz w:val="24"/>
          <w:szCs w:val="24"/>
        </w:rPr>
        <w:t>ontribution:</w:t>
      </w:r>
      <w:r w:rsidRPr="00535EB5">
        <w:rPr>
          <w:rFonts w:ascii="Times New Roman" w:hAnsi="Times New Roman" w:cs="Times New Roman"/>
          <w:sz w:val="24"/>
          <w:szCs w:val="24"/>
        </w:rPr>
        <w:t xml:space="preserve"> </w:t>
      </w:r>
    </w:p>
    <w:p w:rsidR="0049639C" w:rsidRPr="00535EB5" w:rsidRDefault="0049639C" w:rsidP="00535EB5">
      <w:pPr>
        <w:pStyle w:val="ListParagraph"/>
        <w:numPr>
          <w:ilvl w:val="0"/>
          <w:numId w:val="5"/>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The partners have contributed in the Capital of the Firm in the form of cash, goods, services, gold in following manner </w:t>
      </w:r>
    </w:p>
    <w:p w:rsidR="0049639C" w:rsidRPr="00535EB5" w:rsidRDefault="004963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Partner 1: </w:t>
      </w:r>
    </w:p>
    <w:p w:rsidR="0049639C" w:rsidRPr="00535EB5" w:rsidRDefault="004963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Partner 2: </w:t>
      </w:r>
    </w:p>
    <w:p w:rsidR="0049639C" w:rsidRPr="00535EB5" w:rsidRDefault="0049639C" w:rsidP="00535EB5">
      <w:pPr>
        <w:pStyle w:val="ListParagraph"/>
        <w:numPr>
          <w:ilvl w:val="0"/>
          <w:numId w:val="5"/>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Each partner shall pay his respective share on and before …..</w:t>
      </w:r>
    </w:p>
    <w:p w:rsidR="0049639C" w:rsidRPr="00535EB5" w:rsidRDefault="0049639C" w:rsidP="00535EB5">
      <w:pPr>
        <w:pStyle w:val="ListParagraph"/>
        <w:numPr>
          <w:ilvl w:val="0"/>
          <w:numId w:val="5"/>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This Capital Contribution shall be final unless all the partners give the written consent to alter the same. </w:t>
      </w:r>
    </w:p>
    <w:p w:rsidR="0049639C" w:rsidRPr="00535EB5" w:rsidRDefault="0049639C" w:rsidP="00535EB5">
      <w:pPr>
        <w:spacing w:line="360" w:lineRule="auto"/>
        <w:jc w:val="both"/>
        <w:rPr>
          <w:rFonts w:ascii="Times New Roman" w:hAnsi="Times New Roman" w:cs="Times New Roman"/>
          <w:sz w:val="24"/>
          <w:szCs w:val="24"/>
        </w:rPr>
      </w:pPr>
    </w:p>
    <w:p w:rsidR="0049639C"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Number of Designated Partners: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The maximum number of designated partners appointed for the LLP shall be as mutually agreed between the partners initially at the time of incorporation of LLP or as </w:t>
      </w:r>
      <w:r w:rsidR="0049639C" w:rsidRPr="00535EB5">
        <w:rPr>
          <w:rFonts w:ascii="Times New Roman" w:hAnsi="Times New Roman" w:cs="Times New Roman"/>
          <w:sz w:val="24"/>
          <w:szCs w:val="24"/>
        </w:rPr>
        <w:t xml:space="preserve">mutually </w:t>
      </w:r>
      <w:r w:rsidRPr="00535EB5">
        <w:rPr>
          <w:rFonts w:ascii="Times New Roman" w:hAnsi="Times New Roman" w:cs="Times New Roman"/>
          <w:sz w:val="24"/>
          <w:szCs w:val="24"/>
        </w:rPr>
        <w:t>decided by the designated partners of the LLP from time to time</w:t>
      </w:r>
      <w:r w:rsidR="0049639C" w:rsidRPr="00535EB5">
        <w:rPr>
          <w:rFonts w:ascii="Times New Roman" w:hAnsi="Times New Roman" w:cs="Times New Roman"/>
          <w:sz w:val="24"/>
          <w:szCs w:val="24"/>
        </w:rPr>
        <w:t>.</w:t>
      </w:r>
    </w:p>
    <w:p w:rsidR="0049639C"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Sleeping Partners: </w:t>
      </w:r>
    </w:p>
    <w:p w:rsidR="0049639C" w:rsidRPr="00535EB5" w:rsidRDefault="0049639C" w:rsidP="00535EB5">
      <w:pPr>
        <w:pStyle w:val="ListParagraph"/>
        <w:numPr>
          <w:ilvl w:val="0"/>
          <w:numId w:val="6"/>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All the designated partners shall be active partners of the LLP who shall have control over the day to day conduct of business of the LLP. </w:t>
      </w:r>
    </w:p>
    <w:p w:rsidR="00FB279C" w:rsidRPr="00535EB5" w:rsidRDefault="00FB279C" w:rsidP="00535EB5">
      <w:pPr>
        <w:pStyle w:val="ListParagraph"/>
        <w:numPr>
          <w:ilvl w:val="0"/>
          <w:numId w:val="6"/>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A</w:t>
      </w:r>
      <w:r w:rsidR="0049639C" w:rsidRPr="00535EB5">
        <w:rPr>
          <w:rFonts w:ascii="Times New Roman" w:hAnsi="Times New Roman" w:cs="Times New Roman"/>
          <w:sz w:val="24"/>
          <w:szCs w:val="24"/>
        </w:rPr>
        <w:t xml:space="preserve">ll the partners other than </w:t>
      </w:r>
      <w:r w:rsidRPr="00535EB5">
        <w:rPr>
          <w:rFonts w:ascii="Times New Roman" w:hAnsi="Times New Roman" w:cs="Times New Roman"/>
          <w:sz w:val="24"/>
          <w:szCs w:val="24"/>
        </w:rPr>
        <w:t>the designated partners of the LLP shall be sleeping partners, and they shall</w:t>
      </w:r>
      <w:r w:rsidR="0049639C" w:rsidRPr="00535EB5">
        <w:rPr>
          <w:rFonts w:ascii="Times New Roman" w:hAnsi="Times New Roman" w:cs="Times New Roman"/>
          <w:sz w:val="24"/>
          <w:szCs w:val="24"/>
        </w:rPr>
        <w:t xml:space="preserve"> have no</w:t>
      </w:r>
      <w:r w:rsidRPr="00535EB5">
        <w:rPr>
          <w:rFonts w:ascii="Times New Roman" w:hAnsi="Times New Roman" w:cs="Times New Roman"/>
          <w:sz w:val="24"/>
          <w:szCs w:val="24"/>
        </w:rPr>
        <w:t xml:space="preserve"> </w:t>
      </w:r>
      <w:r w:rsidR="0049639C" w:rsidRPr="00535EB5">
        <w:rPr>
          <w:rFonts w:ascii="Times New Roman" w:hAnsi="Times New Roman" w:cs="Times New Roman"/>
          <w:sz w:val="24"/>
          <w:szCs w:val="24"/>
        </w:rPr>
        <w:t xml:space="preserve">right to </w:t>
      </w:r>
      <w:r w:rsidRPr="00535EB5">
        <w:rPr>
          <w:rFonts w:ascii="Times New Roman" w:hAnsi="Times New Roman" w:cs="Times New Roman"/>
          <w:sz w:val="24"/>
          <w:szCs w:val="24"/>
        </w:rPr>
        <w:t>interfere with the day to day conduct of business of the</w:t>
      </w:r>
      <w:r w:rsidR="0049639C" w:rsidRPr="00535EB5">
        <w:rPr>
          <w:rFonts w:ascii="Times New Roman" w:hAnsi="Times New Roman" w:cs="Times New Roman"/>
          <w:sz w:val="24"/>
          <w:szCs w:val="24"/>
        </w:rPr>
        <w:t xml:space="preserve"> LLP. </w:t>
      </w:r>
    </w:p>
    <w:p w:rsidR="0049639C"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Common Seal: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LLP shall have a common seal to be affixed on documents as defined by partners under the signature of any of the Designated</w:t>
      </w:r>
      <w:r w:rsidR="0049639C" w:rsidRPr="00535EB5">
        <w:rPr>
          <w:rFonts w:ascii="Times New Roman" w:hAnsi="Times New Roman" w:cs="Times New Roman"/>
          <w:sz w:val="24"/>
          <w:szCs w:val="24"/>
        </w:rPr>
        <w:t xml:space="preserve"> Partner. </w:t>
      </w:r>
    </w:p>
    <w:p w:rsidR="0049639C"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Immovable Properties: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lastRenderedPageBreak/>
        <w:t xml:space="preserve">The immovable properties purchased by the LLP shall be clear, </w:t>
      </w:r>
      <w:r w:rsidR="0049639C" w:rsidRPr="00535EB5">
        <w:rPr>
          <w:rFonts w:ascii="Times New Roman" w:hAnsi="Times New Roman" w:cs="Times New Roman"/>
          <w:sz w:val="24"/>
          <w:szCs w:val="24"/>
        </w:rPr>
        <w:t xml:space="preserve">marketable, </w:t>
      </w:r>
      <w:r w:rsidRPr="00535EB5">
        <w:rPr>
          <w:rFonts w:ascii="Times New Roman" w:hAnsi="Times New Roman" w:cs="Times New Roman"/>
          <w:sz w:val="24"/>
          <w:szCs w:val="24"/>
        </w:rPr>
        <w:t>and free from all</w:t>
      </w:r>
      <w:r w:rsidR="0049639C" w:rsidRPr="00535EB5">
        <w:rPr>
          <w:rFonts w:ascii="Times New Roman" w:hAnsi="Times New Roman" w:cs="Times New Roman"/>
          <w:sz w:val="24"/>
          <w:szCs w:val="24"/>
        </w:rPr>
        <w:t xml:space="preserve"> kinds of</w:t>
      </w:r>
      <w:r w:rsidRPr="00535EB5">
        <w:rPr>
          <w:rFonts w:ascii="Times New Roman" w:hAnsi="Times New Roman" w:cs="Times New Roman"/>
          <w:sz w:val="24"/>
          <w:szCs w:val="24"/>
        </w:rPr>
        <w:t xml:space="preserve"> encumbrances.</w:t>
      </w:r>
    </w:p>
    <w:p w:rsidR="0049639C"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Audit</w:t>
      </w:r>
      <w:r w:rsidR="0089478F" w:rsidRPr="00535EB5">
        <w:rPr>
          <w:rFonts w:ascii="Times New Roman" w:hAnsi="Times New Roman" w:cs="Times New Roman"/>
          <w:b/>
          <w:sz w:val="24"/>
          <w:szCs w:val="24"/>
        </w:rPr>
        <w:t>ing</w:t>
      </w:r>
      <w:r w:rsidRPr="00535EB5">
        <w:rPr>
          <w:rFonts w:ascii="Times New Roman" w:hAnsi="Times New Roman" w:cs="Times New Roman"/>
          <w:b/>
          <w:sz w:val="24"/>
          <w:szCs w:val="24"/>
        </w:rPr>
        <w:t xml:space="preserve">: </w:t>
      </w:r>
    </w:p>
    <w:p w:rsidR="0089478F" w:rsidRPr="00535EB5" w:rsidRDefault="00FB279C" w:rsidP="00535EB5">
      <w:pPr>
        <w:pStyle w:val="ListParagraph"/>
        <w:numPr>
          <w:ilvl w:val="0"/>
          <w:numId w:val="7"/>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The Statement of Accounts and Solvency of LLP mad each year shall be audited by a qualified Chartered Accountant in practice in accordance with the rules prescribed under section 34(3) of the LLP act, 2008, namely, rule 24 of the LLP Rules &amp; Forms, 2008. </w:t>
      </w:r>
    </w:p>
    <w:p w:rsidR="00FB279C" w:rsidRPr="00535EB5" w:rsidRDefault="00FB279C" w:rsidP="00535EB5">
      <w:pPr>
        <w:pStyle w:val="ListParagraph"/>
        <w:numPr>
          <w:ilvl w:val="0"/>
          <w:numId w:val="7"/>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It shall be the responsibility of the Designated Partners of the LLP to comply with Rule 24 of the</w:t>
      </w:r>
      <w:r w:rsidR="0089478F" w:rsidRPr="00535EB5">
        <w:rPr>
          <w:rFonts w:ascii="Times New Roman" w:hAnsi="Times New Roman" w:cs="Times New Roman"/>
          <w:sz w:val="24"/>
          <w:szCs w:val="24"/>
        </w:rPr>
        <w:t xml:space="preserve"> LLP Rules &amp; Forms, 2008.</w:t>
      </w:r>
    </w:p>
    <w:p w:rsidR="0089478F" w:rsidRPr="00535EB5" w:rsidRDefault="0089478F" w:rsidP="00535EB5">
      <w:pPr>
        <w:pStyle w:val="ListParagraph"/>
        <w:spacing w:line="360" w:lineRule="auto"/>
        <w:jc w:val="both"/>
        <w:rPr>
          <w:rFonts w:ascii="Times New Roman" w:hAnsi="Times New Roman" w:cs="Times New Roman"/>
          <w:sz w:val="24"/>
          <w:szCs w:val="24"/>
        </w:rPr>
      </w:pP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Remuneration to Partners: </w:t>
      </w:r>
    </w:p>
    <w:p w:rsidR="00FB279C" w:rsidRPr="00535EB5" w:rsidRDefault="00FB279C" w:rsidP="00535EB5">
      <w:pPr>
        <w:spacing w:line="360" w:lineRule="auto"/>
        <w:ind w:left="360"/>
        <w:jc w:val="both"/>
        <w:rPr>
          <w:rFonts w:ascii="Times New Roman" w:hAnsi="Times New Roman" w:cs="Times New Roman"/>
          <w:sz w:val="24"/>
          <w:szCs w:val="24"/>
        </w:rPr>
      </w:pPr>
      <w:r w:rsidRPr="00535EB5">
        <w:rPr>
          <w:rFonts w:ascii="Times New Roman" w:hAnsi="Times New Roman" w:cs="Times New Roman"/>
          <w:sz w:val="24"/>
          <w:szCs w:val="24"/>
        </w:rPr>
        <w:t>No partners shall be entitled to any remuneration for taking part in the conduct of the LLP’s</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Drawings: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Each partner may draw out of the partnership funds as drawings from the credit balance of </w:t>
      </w:r>
      <w:r w:rsidR="0089478F" w:rsidRPr="00535EB5">
        <w:rPr>
          <w:rFonts w:ascii="Times New Roman" w:hAnsi="Times New Roman" w:cs="Times New Roman"/>
          <w:sz w:val="24"/>
          <w:szCs w:val="24"/>
        </w:rPr>
        <w:t xml:space="preserve">his income account. Such drawings </w:t>
      </w:r>
      <w:r w:rsidRPr="00535EB5">
        <w:rPr>
          <w:rFonts w:ascii="Times New Roman" w:hAnsi="Times New Roman" w:cs="Times New Roman"/>
          <w:sz w:val="24"/>
          <w:szCs w:val="24"/>
        </w:rPr>
        <w:t xml:space="preserve">shall be </w:t>
      </w:r>
      <w:r w:rsidR="0089478F" w:rsidRPr="00535EB5">
        <w:rPr>
          <w:rFonts w:ascii="Times New Roman" w:hAnsi="Times New Roman" w:cs="Times New Roman"/>
          <w:sz w:val="24"/>
          <w:szCs w:val="24"/>
        </w:rPr>
        <w:t xml:space="preserve">duly accounted </w:t>
      </w:r>
      <w:r w:rsidRPr="00535EB5">
        <w:rPr>
          <w:rFonts w:ascii="Times New Roman" w:hAnsi="Times New Roman" w:cs="Times New Roman"/>
          <w:sz w:val="24"/>
          <w:szCs w:val="24"/>
        </w:rPr>
        <w:t xml:space="preserve">yearly </w:t>
      </w:r>
      <w:r w:rsidR="0089478F" w:rsidRPr="00535EB5">
        <w:rPr>
          <w:rFonts w:ascii="Times New Roman" w:hAnsi="Times New Roman" w:cs="Times New Roman"/>
          <w:sz w:val="24"/>
          <w:szCs w:val="24"/>
        </w:rPr>
        <w:t xml:space="preserve">during the settlement of accounts. </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Interest on Capital or Loan :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Interest at the rate of__ % per annul on the capital contributed or loan given or credited as given by each of the partners and standing to his credit as on the first day of each calendar month for the previous month out of the gross profits of the partnership business shall be credited in the respective accounts, and such interest shall be cumulative such that any deficiency in one financial year shall be made up out of the gross profits of any succeeding financial year or years.</w:t>
      </w:r>
    </w:p>
    <w:p w:rsidR="0089478F" w:rsidRPr="00535EB5" w:rsidRDefault="0089478F"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Profit sharing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 The net profits of the LLP shall be divided in the following proportions:</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To the said —————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To the said —————         %</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Losses</w:t>
      </w:r>
      <w:r w:rsidR="0089478F" w:rsidRPr="00535EB5">
        <w:rPr>
          <w:rFonts w:ascii="Times New Roman" w:hAnsi="Times New Roman" w:cs="Times New Roman"/>
          <w:b/>
          <w:sz w:val="24"/>
          <w:szCs w:val="24"/>
        </w:rPr>
        <w:t xml:space="preserve"> sharing </w:t>
      </w:r>
      <w:r w:rsidRPr="00535EB5">
        <w:rPr>
          <w:rFonts w:ascii="Times New Roman" w:hAnsi="Times New Roman" w:cs="Times New Roman"/>
          <w:b/>
          <w:sz w:val="24"/>
          <w:szCs w:val="24"/>
        </w:rPr>
        <w:t xml:space="preserve">: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lastRenderedPageBreak/>
        <w:t>The losses of the LLP including loss of capital, if any, shall be borne and paid by the partners in the following proportions:</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To the said —————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To the said —————         %</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Bankers: </w:t>
      </w:r>
    </w:p>
    <w:p w:rsidR="0089478F" w:rsidRPr="00535EB5" w:rsidRDefault="0089478F" w:rsidP="00535EB5">
      <w:pPr>
        <w:spacing w:line="360" w:lineRule="auto"/>
        <w:ind w:left="360"/>
        <w:jc w:val="both"/>
        <w:rPr>
          <w:rFonts w:ascii="Times New Roman" w:hAnsi="Times New Roman" w:cs="Times New Roman"/>
          <w:sz w:val="24"/>
          <w:szCs w:val="24"/>
        </w:rPr>
      </w:pPr>
      <w:r w:rsidRPr="00535EB5">
        <w:rPr>
          <w:rFonts w:ascii="Times New Roman" w:hAnsi="Times New Roman" w:cs="Times New Roman"/>
          <w:sz w:val="24"/>
          <w:szCs w:val="24"/>
        </w:rPr>
        <w:t xml:space="preserve">The LLP shall have the following bankers – </w:t>
      </w:r>
    </w:p>
    <w:p w:rsidR="0089478F" w:rsidRPr="00535EB5" w:rsidRDefault="00FB279C" w:rsidP="00535EB5">
      <w:pPr>
        <w:spacing w:line="360" w:lineRule="auto"/>
        <w:ind w:left="360"/>
        <w:jc w:val="both"/>
        <w:rPr>
          <w:rFonts w:ascii="Times New Roman" w:hAnsi="Times New Roman" w:cs="Times New Roman"/>
          <w:sz w:val="24"/>
          <w:szCs w:val="24"/>
        </w:rPr>
      </w:pPr>
      <w:r w:rsidRPr="00535EB5">
        <w:rPr>
          <w:rFonts w:ascii="Times New Roman" w:hAnsi="Times New Roman" w:cs="Times New Roman"/>
          <w:sz w:val="24"/>
          <w:szCs w:val="24"/>
        </w:rPr>
        <w:t>———– Bank</w:t>
      </w:r>
      <w:proofErr w:type="gramStart"/>
      <w:r w:rsidRPr="00535EB5">
        <w:rPr>
          <w:rFonts w:ascii="Times New Roman" w:hAnsi="Times New Roman" w:cs="Times New Roman"/>
          <w:sz w:val="24"/>
          <w:szCs w:val="24"/>
        </w:rPr>
        <w:t>,–</w:t>
      </w:r>
      <w:proofErr w:type="gramEnd"/>
      <w:r w:rsidRPr="00535EB5">
        <w:rPr>
          <w:rFonts w:ascii="Times New Roman" w:hAnsi="Times New Roman" w:cs="Times New Roman"/>
          <w:sz w:val="24"/>
          <w:szCs w:val="24"/>
        </w:rPr>
        <w:t xml:space="preserve"> branch and/or </w:t>
      </w:r>
    </w:p>
    <w:p w:rsidR="00FB279C" w:rsidRPr="00535EB5" w:rsidRDefault="0089478F" w:rsidP="00535EB5">
      <w:pPr>
        <w:spacing w:line="360" w:lineRule="auto"/>
        <w:ind w:left="360"/>
        <w:jc w:val="both"/>
        <w:rPr>
          <w:rFonts w:ascii="Times New Roman" w:hAnsi="Times New Roman" w:cs="Times New Roman"/>
          <w:sz w:val="24"/>
          <w:szCs w:val="24"/>
        </w:rPr>
      </w:pPr>
      <w:r w:rsidRPr="00535EB5">
        <w:rPr>
          <w:rFonts w:ascii="Times New Roman" w:hAnsi="Times New Roman" w:cs="Times New Roman"/>
          <w:sz w:val="24"/>
          <w:szCs w:val="24"/>
        </w:rPr>
        <w:t>Such</w:t>
      </w:r>
      <w:r w:rsidR="00FB279C" w:rsidRPr="00535EB5">
        <w:rPr>
          <w:rFonts w:ascii="Times New Roman" w:hAnsi="Times New Roman" w:cs="Times New Roman"/>
          <w:sz w:val="24"/>
          <w:szCs w:val="24"/>
        </w:rPr>
        <w:t xml:space="preserve"> other bank or banks as the partners may from time to time unanimously agreed upon.</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Accounting year: </w:t>
      </w:r>
    </w:p>
    <w:p w:rsidR="0089478F" w:rsidRPr="00535EB5" w:rsidRDefault="00FB279C" w:rsidP="00535EB5">
      <w:pPr>
        <w:pStyle w:val="ListParagraph"/>
        <w:numPr>
          <w:ilvl w:val="0"/>
          <w:numId w:val="8"/>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The accounting year of the LLP shall be from 1st April of the year to 31st March of subsequent year. </w:t>
      </w:r>
    </w:p>
    <w:p w:rsidR="00FB279C" w:rsidRPr="00535EB5" w:rsidRDefault="0089478F" w:rsidP="00535EB5">
      <w:pPr>
        <w:pStyle w:val="ListParagraph"/>
        <w:numPr>
          <w:ilvl w:val="0"/>
          <w:numId w:val="8"/>
        </w:num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That the</w:t>
      </w:r>
      <w:r w:rsidR="00FB279C" w:rsidRPr="00535EB5">
        <w:rPr>
          <w:rFonts w:ascii="Times New Roman" w:hAnsi="Times New Roman" w:cs="Times New Roman"/>
          <w:sz w:val="24"/>
          <w:szCs w:val="24"/>
        </w:rPr>
        <w:t xml:space="preserve"> first accounting year shall be from the date of commencement of this LLP till 31st March of the subsequent</w:t>
      </w:r>
      <w:r w:rsidRPr="00535EB5">
        <w:rPr>
          <w:rFonts w:ascii="Times New Roman" w:hAnsi="Times New Roman" w:cs="Times New Roman"/>
          <w:sz w:val="24"/>
          <w:szCs w:val="24"/>
        </w:rPr>
        <w:t xml:space="preserve"> year.</w:t>
      </w:r>
    </w:p>
    <w:p w:rsidR="0089478F" w:rsidRPr="00535EB5" w:rsidRDefault="0089478F" w:rsidP="00535EB5">
      <w:pPr>
        <w:pStyle w:val="ListParagraph"/>
        <w:spacing w:line="360" w:lineRule="auto"/>
        <w:jc w:val="both"/>
        <w:rPr>
          <w:rFonts w:ascii="Times New Roman" w:hAnsi="Times New Roman" w:cs="Times New Roman"/>
          <w:sz w:val="24"/>
          <w:szCs w:val="24"/>
        </w:rPr>
      </w:pP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Place of keeping books of accounts: </w:t>
      </w:r>
    </w:p>
    <w:p w:rsidR="00FB279C" w:rsidRPr="00535EB5" w:rsidRDefault="00FB279C" w:rsidP="00535EB5">
      <w:pPr>
        <w:spacing w:line="360" w:lineRule="auto"/>
        <w:ind w:left="360"/>
        <w:jc w:val="both"/>
        <w:rPr>
          <w:rFonts w:ascii="Times New Roman" w:hAnsi="Times New Roman" w:cs="Times New Roman"/>
          <w:sz w:val="24"/>
          <w:szCs w:val="24"/>
        </w:rPr>
      </w:pPr>
      <w:r w:rsidRPr="00535EB5">
        <w:rPr>
          <w:rFonts w:ascii="Times New Roman" w:hAnsi="Times New Roman" w:cs="Times New Roman"/>
          <w:sz w:val="24"/>
          <w:szCs w:val="24"/>
        </w:rPr>
        <w:t>The books of accounts of the firm shall be kept at the registered office of the</w:t>
      </w:r>
      <w:r w:rsidR="0089478F" w:rsidRPr="00535EB5">
        <w:rPr>
          <w:rFonts w:ascii="Times New Roman" w:hAnsi="Times New Roman" w:cs="Times New Roman"/>
          <w:sz w:val="24"/>
          <w:szCs w:val="24"/>
        </w:rPr>
        <w:t xml:space="preserve"> LLP.</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Division of Annual profits of LLP: </w:t>
      </w:r>
    </w:p>
    <w:p w:rsidR="00FB279C" w:rsidRPr="00535EB5" w:rsidRDefault="00FB279C" w:rsidP="00535EB5">
      <w:pPr>
        <w:spacing w:line="360" w:lineRule="auto"/>
        <w:ind w:left="360"/>
        <w:jc w:val="both"/>
        <w:rPr>
          <w:rFonts w:ascii="Times New Roman" w:hAnsi="Times New Roman" w:cs="Times New Roman"/>
          <w:sz w:val="24"/>
          <w:szCs w:val="24"/>
        </w:rPr>
      </w:pPr>
      <w:r w:rsidRPr="00535EB5">
        <w:rPr>
          <w:rFonts w:ascii="Times New Roman" w:hAnsi="Times New Roman" w:cs="Times New Roman"/>
          <w:sz w:val="24"/>
          <w:szCs w:val="24"/>
        </w:rPr>
        <w:t>As soon as the Annual Statements of Accounts and Solvency shall have been signed by the Partners and the same duly audited and the auditor rendering his report thereon, the net profits, if any of the LLP business, shall be divided between the partners in the proportion specified in and in accordance with the provisions of this</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Term of validity of deed: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Duration of this Agreement shall be_ years beginning from the date first above mentioned, subject to the condition that this deed may be extended further by mutual consent in writing of the Parties hereto upon such terms and conditions or with such modifications as may be mutually agreed upon between them.</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Arbitration: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lastRenderedPageBreak/>
        <w:t>In the event of any dispute or differences arising between the parties hereto either touching or concerning the construction, meaning or effect of this Deed or the respective rights and liabilities of the parties hereto, or their enforcement there under, it shall be first settled amicably through discussions between the parties and if not resolved then otherwise referred to the arbitration of a Sole Arbitrator if agreed upon, failing which to the Sole Arbitrator as appointed by the Court in accordance with  the provisions  of  the </w:t>
      </w:r>
      <w:hyperlink r:id="rId8" w:tgtFrame="_blank" w:history="1">
        <w:r w:rsidRPr="00535EB5">
          <w:rPr>
            <w:rStyle w:val="Hyperlink"/>
            <w:rFonts w:ascii="Times New Roman" w:hAnsi="Times New Roman" w:cs="Times New Roman"/>
            <w:sz w:val="24"/>
            <w:szCs w:val="24"/>
          </w:rPr>
          <w:t>Arbitration and Conciliation, Act 1996</w:t>
        </w:r>
      </w:hyperlink>
      <w:r w:rsidRPr="00535EB5">
        <w:rPr>
          <w:rFonts w:ascii="Times New Roman" w:hAnsi="Times New Roman" w:cs="Times New Roman"/>
          <w:sz w:val="24"/>
          <w:szCs w:val="24"/>
        </w:rPr>
        <w:t>. The arbitration proceedings shall be conducted at New Delhi in English language.</w:t>
      </w: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Auditors: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The Auditors of</w:t>
      </w:r>
      <w:r w:rsidR="0089478F" w:rsidRPr="00535EB5">
        <w:rPr>
          <w:rFonts w:ascii="Times New Roman" w:hAnsi="Times New Roman" w:cs="Times New Roman"/>
          <w:sz w:val="24"/>
          <w:szCs w:val="24"/>
        </w:rPr>
        <w:t> the</w:t>
      </w:r>
      <w:r w:rsidRPr="00535EB5">
        <w:rPr>
          <w:rFonts w:ascii="Times New Roman" w:hAnsi="Times New Roman" w:cs="Times New Roman"/>
          <w:sz w:val="24"/>
          <w:szCs w:val="24"/>
        </w:rPr>
        <w:t xml:space="preserve"> firm shall be</w:t>
      </w:r>
      <w:proofErr w:type="gramStart"/>
      <w:r w:rsidR="0089478F" w:rsidRPr="00535EB5">
        <w:rPr>
          <w:rFonts w:ascii="Times New Roman" w:hAnsi="Times New Roman" w:cs="Times New Roman"/>
          <w:sz w:val="24"/>
          <w:szCs w:val="24"/>
        </w:rPr>
        <w:t>  …</w:t>
      </w:r>
      <w:proofErr w:type="gramEnd"/>
      <w:r w:rsidR="0089478F" w:rsidRPr="00535EB5">
        <w:rPr>
          <w:rFonts w:ascii="Times New Roman" w:hAnsi="Times New Roman" w:cs="Times New Roman"/>
          <w:sz w:val="24"/>
          <w:szCs w:val="24"/>
        </w:rPr>
        <w:t xml:space="preserve">.having their </w:t>
      </w:r>
      <w:r w:rsidRPr="00535EB5">
        <w:rPr>
          <w:rFonts w:ascii="Times New Roman" w:hAnsi="Times New Roman" w:cs="Times New Roman"/>
          <w:sz w:val="24"/>
          <w:szCs w:val="24"/>
        </w:rPr>
        <w:t> office at…………… The auditors shall be responsible for all the accounts/taxation related tasks of the firm including but not limited to income tax, VAT, preparation of balance sheet/ assets and liabilities/ profit and loss of the LLP etc.</w:t>
      </w:r>
    </w:p>
    <w:p w:rsidR="00535EB5" w:rsidRPr="00535EB5" w:rsidRDefault="00535EB5"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Goodwill </w:t>
      </w:r>
    </w:p>
    <w:p w:rsidR="00535EB5" w:rsidRPr="00535EB5" w:rsidRDefault="00535EB5"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The Goodwill of the firm shall be ascertained as per the </w:t>
      </w:r>
      <w:proofErr w:type="gramStart"/>
      <w:r w:rsidRPr="00535EB5">
        <w:rPr>
          <w:rFonts w:ascii="Times New Roman" w:hAnsi="Times New Roman" w:cs="Times New Roman"/>
          <w:sz w:val="24"/>
          <w:szCs w:val="24"/>
        </w:rPr>
        <w:t>Generally</w:t>
      </w:r>
      <w:proofErr w:type="gramEnd"/>
      <w:r w:rsidRPr="00535EB5">
        <w:rPr>
          <w:rFonts w:ascii="Times New Roman" w:hAnsi="Times New Roman" w:cs="Times New Roman"/>
          <w:sz w:val="24"/>
          <w:szCs w:val="24"/>
        </w:rPr>
        <w:t xml:space="preserve"> accepted accounting principles (GAAP). </w:t>
      </w:r>
    </w:p>
    <w:p w:rsidR="00535EB5" w:rsidRPr="00535EB5" w:rsidRDefault="00535EB5" w:rsidP="00535EB5">
      <w:pPr>
        <w:spacing w:line="360" w:lineRule="auto"/>
        <w:jc w:val="both"/>
        <w:rPr>
          <w:rFonts w:ascii="Times New Roman" w:hAnsi="Times New Roman" w:cs="Times New Roman"/>
          <w:sz w:val="24"/>
          <w:szCs w:val="24"/>
        </w:rPr>
      </w:pPr>
    </w:p>
    <w:p w:rsidR="0089478F" w:rsidRPr="00535EB5" w:rsidRDefault="00FB279C" w:rsidP="00535EB5">
      <w:pPr>
        <w:pStyle w:val="ListParagraph"/>
        <w:numPr>
          <w:ilvl w:val="0"/>
          <w:numId w:val="3"/>
        </w:numPr>
        <w:spacing w:line="360" w:lineRule="auto"/>
        <w:jc w:val="both"/>
        <w:rPr>
          <w:rFonts w:ascii="Times New Roman" w:hAnsi="Times New Roman" w:cs="Times New Roman"/>
          <w:b/>
          <w:sz w:val="24"/>
          <w:szCs w:val="24"/>
        </w:rPr>
      </w:pPr>
      <w:r w:rsidRPr="00535EB5">
        <w:rPr>
          <w:rFonts w:ascii="Times New Roman" w:hAnsi="Times New Roman" w:cs="Times New Roman"/>
          <w:b/>
          <w:sz w:val="24"/>
          <w:szCs w:val="24"/>
        </w:rPr>
        <w:t xml:space="preserve">The legal advisors of the firm shall be Sever ability: </w:t>
      </w:r>
    </w:p>
    <w:p w:rsidR="00FB279C" w:rsidRPr="00535EB5" w:rsidRDefault="00FB279C" w:rsidP="00535EB5">
      <w:pPr>
        <w:spacing w:line="360" w:lineRule="auto"/>
        <w:jc w:val="both"/>
        <w:rPr>
          <w:rFonts w:ascii="Times New Roman" w:hAnsi="Times New Roman" w:cs="Times New Roman"/>
          <w:sz w:val="24"/>
          <w:szCs w:val="24"/>
        </w:rPr>
      </w:pPr>
      <w:r w:rsidRPr="00535EB5">
        <w:rPr>
          <w:rFonts w:ascii="Times New Roman" w:hAnsi="Times New Roman" w:cs="Times New Roman"/>
          <w:sz w:val="24"/>
          <w:szCs w:val="24"/>
        </w:rPr>
        <w:t xml:space="preserve">This deed constitutes the entire understanding/agreement between the parties taking precedence over and superseding any prior or contemporaneous oral or written understanding. Unless otherwise provided herein, this deed cannot be modified, amended, </w:t>
      </w:r>
      <w:r w:rsidR="0089478F" w:rsidRPr="00535EB5">
        <w:rPr>
          <w:rFonts w:ascii="Times New Roman" w:hAnsi="Times New Roman" w:cs="Times New Roman"/>
          <w:sz w:val="24"/>
          <w:szCs w:val="24"/>
        </w:rPr>
        <w:t>rescinded,</w:t>
      </w:r>
      <w:r w:rsidRPr="00535EB5">
        <w:rPr>
          <w:rFonts w:ascii="Times New Roman" w:hAnsi="Times New Roman" w:cs="Times New Roman"/>
          <w:sz w:val="24"/>
          <w:szCs w:val="24"/>
        </w:rPr>
        <w:t xml:space="preserve"> or waived, in whole or part except by a written instrument signed by all the parties to this deed. The invalidity or unenforceability of any terms or provisions of this deed shall not affect the validity or enforceability of the remaining terms and provisions of this deed, which shall remain in full force and effect</w:t>
      </w:r>
      <w:r w:rsidR="0089478F" w:rsidRPr="00535EB5">
        <w:rPr>
          <w:rFonts w:ascii="Times New Roman" w:hAnsi="Times New Roman" w:cs="Times New Roman"/>
          <w:sz w:val="24"/>
          <w:szCs w:val="24"/>
        </w:rPr>
        <w:t xml:space="preserve"> from the date of registration. </w:t>
      </w:r>
    </w:p>
    <w:p w:rsidR="00535EB5" w:rsidRPr="00535EB5" w:rsidRDefault="00535EB5" w:rsidP="00535EB5">
      <w:pPr>
        <w:pStyle w:val="ListParagraph"/>
        <w:numPr>
          <w:ilvl w:val="0"/>
          <w:numId w:val="3"/>
        </w:numPr>
        <w:jc w:val="both"/>
        <w:rPr>
          <w:rFonts w:ascii="Times New Roman" w:hAnsi="Times New Roman" w:cs="Times New Roman"/>
          <w:b/>
          <w:sz w:val="24"/>
          <w:szCs w:val="24"/>
        </w:rPr>
      </w:pPr>
      <w:r w:rsidRPr="00535EB5">
        <w:rPr>
          <w:rFonts w:ascii="Times New Roman" w:hAnsi="Times New Roman" w:cs="Times New Roman"/>
          <w:b/>
          <w:sz w:val="24"/>
          <w:szCs w:val="24"/>
        </w:rPr>
        <w:t xml:space="preserve">Miscellaneous </w:t>
      </w:r>
    </w:p>
    <w:p w:rsidR="00535EB5" w:rsidRPr="0050081F" w:rsidRDefault="00535EB5" w:rsidP="00535EB5">
      <w:r w:rsidRPr="0050081F">
        <w:t>That any of the above terms, conditions, and stipulations may be altered, varied, or added to by mutually taking the consent of all the partners in writing.</w:t>
      </w:r>
    </w:p>
    <w:p w:rsidR="00535EB5" w:rsidRDefault="00535EB5" w:rsidP="00535EB5">
      <w:pPr>
        <w:jc w:val="both"/>
        <w:rPr>
          <w:rFonts w:ascii="Times New Roman" w:hAnsi="Times New Roman" w:cs="Times New Roman"/>
          <w:sz w:val="24"/>
          <w:szCs w:val="24"/>
        </w:rPr>
      </w:pPr>
    </w:p>
    <w:p w:rsidR="00535EB5" w:rsidRDefault="00535EB5" w:rsidP="00535EB5">
      <w:pPr>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 xml:space="preserve">Witness Whereof, </w:t>
      </w:r>
      <w:r>
        <w:rPr>
          <w:rFonts w:ascii="Times New Roman" w:hAnsi="Times New Roman" w:cs="Times New Roman"/>
          <w:sz w:val="24"/>
          <w:szCs w:val="24"/>
        </w:rPr>
        <w:t>the partners shall execute this deed on ………….</w:t>
      </w:r>
    </w:p>
    <w:p w:rsidR="00535EB5" w:rsidRDefault="00535EB5" w:rsidP="00535EB5">
      <w:pPr>
        <w:ind w:left="360"/>
        <w:jc w:val="both"/>
        <w:rPr>
          <w:rFonts w:ascii="Times New Roman" w:hAnsi="Times New Roman" w:cs="Times New Roman"/>
          <w:sz w:val="24"/>
          <w:szCs w:val="24"/>
        </w:rPr>
      </w:pPr>
      <w:r>
        <w:rPr>
          <w:rFonts w:ascii="Times New Roman" w:hAnsi="Times New Roman" w:cs="Times New Roman"/>
          <w:sz w:val="24"/>
          <w:szCs w:val="24"/>
        </w:rPr>
        <w:t xml:space="preserve">Signed By </w:t>
      </w:r>
    </w:p>
    <w:p w:rsidR="00535EB5" w:rsidRDefault="00535EB5" w:rsidP="00535EB5">
      <w:pPr>
        <w:ind w:left="360"/>
        <w:jc w:val="both"/>
        <w:rPr>
          <w:rFonts w:ascii="Times New Roman" w:hAnsi="Times New Roman" w:cs="Times New Roman"/>
          <w:sz w:val="24"/>
          <w:szCs w:val="24"/>
        </w:rPr>
      </w:pPr>
      <w:r>
        <w:rPr>
          <w:rFonts w:ascii="Times New Roman" w:hAnsi="Times New Roman" w:cs="Times New Roman"/>
          <w:sz w:val="24"/>
          <w:szCs w:val="24"/>
        </w:rPr>
        <w:lastRenderedPageBreak/>
        <w:t>P1</w:t>
      </w:r>
    </w:p>
    <w:p w:rsidR="00535EB5" w:rsidRDefault="00535EB5" w:rsidP="00535EB5">
      <w:pPr>
        <w:ind w:left="360"/>
        <w:jc w:val="both"/>
        <w:rPr>
          <w:rFonts w:ascii="Times New Roman" w:hAnsi="Times New Roman" w:cs="Times New Roman"/>
          <w:sz w:val="24"/>
          <w:szCs w:val="24"/>
        </w:rPr>
      </w:pPr>
      <w:r>
        <w:rPr>
          <w:rFonts w:ascii="Times New Roman" w:hAnsi="Times New Roman" w:cs="Times New Roman"/>
          <w:sz w:val="24"/>
          <w:szCs w:val="24"/>
        </w:rPr>
        <w:t>P2</w:t>
      </w:r>
    </w:p>
    <w:p w:rsidR="00535EB5" w:rsidRDefault="00535EB5" w:rsidP="00535EB5">
      <w:pPr>
        <w:ind w:left="360"/>
        <w:jc w:val="both"/>
        <w:rPr>
          <w:rFonts w:ascii="Times New Roman" w:hAnsi="Times New Roman" w:cs="Times New Roman"/>
          <w:sz w:val="24"/>
          <w:szCs w:val="24"/>
        </w:rPr>
      </w:pPr>
      <w:r>
        <w:rPr>
          <w:rFonts w:ascii="Times New Roman" w:hAnsi="Times New Roman" w:cs="Times New Roman"/>
          <w:sz w:val="24"/>
          <w:szCs w:val="24"/>
        </w:rPr>
        <w:t xml:space="preserve">In the presence of </w:t>
      </w:r>
    </w:p>
    <w:p w:rsidR="00535EB5" w:rsidRDefault="00535EB5" w:rsidP="00535EB5">
      <w:pPr>
        <w:ind w:left="360"/>
        <w:jc w:val="both"/>
        <w:rPr>
          <w:rFonts w:ascii="Times New Roman" w:hAnsi="Times New Roman" w:cs="Times New Roman"/>
          <w:sz w:val="24"/>
          <w:szCs w:val="24"/>
        </w:rPr>
      </w:pPr>
      <w:r>
        <w:rPr>
          <w:rFonts w:ascii="Times New Roman" w:hAnsi="Times New Roman" w:cs="Times New Roman"/>
          <w:sz w:val="24"/>
          <w:szCs w:val="24"/>
        </w:rPr>
        <w:t xml:space="preserve">Witness 1 </w:t>
      </w:r>
    </w:p>
    <w:p w:rsidR="00535EB5" w:rsidRPr="0040242C" w:rsidRDefault="00535EB5" w:rsidP="00535EB5">
      <w:pPr>
        <w:ind w:left="360"/>
        <w:jc w:val="both"/>
        <w:rPr>
          <w:rFonts w:ascii="Times New Roman" w:hAnsi="Times New Roman" w:cs="Times New Roman"/>
          <w:sz w:val="24"/>
          <w:szCs w:val="24"/>
        </w:rPr>
      </w:pPr>
      <w:r>
        <w:rPr>
          <w:rFonts w:ascii="Times New Roman" w:hAnsi="Times New Roman" w:cs="Times New Roman"/>
          <w:sz w:val="24"/>
          <w:szCs w:val="24"/>
        </w:rPr>
        <w:t xml:space="preserve">Witness 2 </w:t>
      </w:r>
    </w:p>
    <w:p w:rsidR="00535EB5" w:rsidRPr="00B76F11" w:rsidRDefault="00535EB5" w:rsidP="00535EB5">
      <w:pPr>
        <w:jc w:val="both"/>
        <w:rPr>
          <w:rFonts w:ascii="Times New Roman" w:hAnsi="Times New Roman" w:cs="Times New Roman"/>
          <w:sz w:val="24"/>
          <w:szCs w:val="24"/>
        </w:rPr>
      </w:pPr>
    </w:p>
    <w:p w:rsidR="00535EB5" w:rsidRDefault="00535EB5" w:rsidP="00535EB5">
      <w:pPr>
        <w:jc w:val="both"/>
        <w:rPr>
          <w:rFonts w:ascii="Times New Roman" w:hAnsi="Times New Roman" w:cs="Times New Roman"/>
          <w:b/>
          <w:sz w:val="24"/>
          <w:szCs w:val="24"/>
        </w:rPr>
      </w:pPr>
    </w:p>
    <w:p w:rsidR="00E362E8" w:rsidRPr="00535EB5" w:rsidRDefault="00E362E8" w:rsidP="00535EB5">
      <w:pPr>
        <w:spacing w:line="360" w:lineRule="auto"/>
        <w:jc w:val="both"/>
        <w:rPr>
          <w:rFonts w:ascii="Times New Roman" w:hAnsi="Times New Roman" w:cs="Times New Roman"/>
          <w:sz w:val="24"/>
          <w:szCs w:val="24"/>
        </w:rPr>
      </w:pPr>
    </w:p>
    <w:sectPr w:rsidR="00E362E8" w:rsidRPr="00535EB5" w:rsidSect="00594E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2"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19" w:rsidRDefault="00E30119" w:rsidP="00594EC5">
      <w:pPr>
        <w:spacing w:after="0" w:line="240" w:lineRule="auto"/>
      </w:pPr>
      <w:r>
        <w:separator/>
      </w:r>
    </w:p>
  </w:endnote>
  <w:endnote w:type="continuationSeparator" w:id="0">
    <w:p w:rsidR="00E30119" w:rsidRDefault="00E30119" w:rsidP="0059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rsidP="00594EC5">
    <w:pPr>
      <w:pStyle w:val="Footer"/>
      <w:jc w:val="center"/>
      <w:rPr>
        <w:color w:val="00294A"/>
        <w:sz w:val="24"/>
        <w:szCs w:val="24"/>
      </w:rPr>
    </w:pPr>
    <w:r>
      <w:rPr>
        <w:noProof/>
        <w:color w:val="00294A"/>
        <w:sz w:val="24"/>
        <w:szCs w:val="24"/>
        <w:lang w:eastAsia="en-IN"/>
      </w:rPr>
      <w:drawing>
        <wp:inline distT="0" distB="0" distL="0" distR="0" wp14:anchorId="0869147E" wp14:editId="4243E1CB">
          <wp:extent cx="142240" cy="14224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extLst>
                      <a:ext uri="{28A0092B-C50C-407E-A947-70E740481C1C}">
                        <a14:useLocalDpi xmlns:a14="http://schemas.microsoft.com/office/drawing/2010/main" val="0"/>
                      </a:ext>
                    </a:extLst>
                  </a:blip>
                  <a:stretch>
                    <a:fillRect/>
                  </a:stretch>
                </pic:blipFill>
                <pic:spPr>
                  <a:xfrm flipV="1">
                    <a:off x="0" y="0"/>
                    <a:ext cx="142240" cy="142240"/>
                  </a:xfrm>
                  <a:prstGeom prst="rect">
                    <a:avLst/>
                  </a:prstGeom>
                </pic:spPr>
              </pic:pic>
            </a:graphicData>
          </a:graphic>
        </wp:inline>
      </w:drawing>
    </w:r>
    <w:r>
      <w:rPr>
        <w:color w:val="00294A"/>
        <w:sz w:val="24"/>
        <w:szCs w:val="24"/>
      </w:rPr>
      <w:t xml:space="preserve">  </w:t>
    </w:r>
    <w:r w:rsidRPr="00E71213">
      <w:rPr>
        <w:color w:val="00294A"/>
        <w:sz w:val="24"/>
        <w:szCs w:val="24"/>
      </w:rPr>
      <w:t>www.manthanexperts.com</w:t>
    </w:r>
    <w:r w:rsidRPr="00E71213">
      <w:rPr>
        <w:color w:val="00294A"/>
        <w:sz w:val="28"/>
        <w:szCs w:val="28"/>
      </w:rPr>
      <w:t xml:space="preserve"> |</w:t>
    </w:r>
    <w:r>
      <w:rPr>
        <w:noProof/>
        <w:sz w:val="28"/>
        <w:szCs w:val="28"/>
        <w:lang w:eastAsia="en-IN"/>
      </w:rPr>
      <w:drawing>
        <wp:inline distT="0" distB="0" distL="0" distR="0" wp14:anchorId="4139EF2E" wp14:editId="669987A8">
          <wp:extent cx="133350" cy="1333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133610" cy="133610"/>
                  </a:xfrm>
                  <a:prstGeom prst="rect">
                    <a:avLst/>
                  </a:prstGeom>
                </pic:spPr>
              </pic:pic>
            </a:graphicData>
          </a:graphic>
        </wp:inline>
      </w:drawing>
    </w:r>
    <w:r>
      <w:rPr>
        <w:sz w:val="28"/>
        <w:szCs w:val="28"/>
      </w:rPr>
      <w:t xml:space="preserve"> </w:t>
    </w:r>
    <w:r>
      <w:rPr>
        <w:color w:val="00294A"/>
        <w:sz w:val="24"/>
        <w:szCs w:val="24"/>
      </w:rPr>
      <w:t>+9</w:t>
    </w:r>
    <w:r w:rsidRPr="00E71213">
      <w:rPr>
        <w:color w:val="00294A"/>
        <w:sz w:val="24"/>
        <w:szCs w:val="24"/>
      </w:rPr>
      <w:t>1 9643 969 969</w:t>
    </w:r>
    <w:r>
      <w:rPr>
        <w:color w:val="00294A"/>
        <w:sz w:val="24"/>
        <w:szCs w:val="24"/>
      </w:rPr>
      <w:t xml:space="preserve"> </w:t>
    </w:r>
    <w:r w:rsidRPr="00E71213">
      <w:rPr>
        <w:color w:val="00294A"/>
        <w:sz w:val="28"/>
        <w:szCs w:val="28"/>
      </w:rPr>
      <w:t>|</w:t>
    </w:r>
    <w:r>
      <w:rPr>
        <w:color w:val="00294A"/>
        <w:sz w:val="28"/>
        <w:szCs w:val="28"/>
      </w:rPr>
      <w:t xml:space="preserve"> </w:t>
    </w:r>
    <w:r>
      <w:rPr>
        <w:noProof/>
        <w:color w:val="00294A"/>
        <w:sz w:val="24"/>
        <w:szCs w:val="24"/>
        <w:lang w:eastAsia="en-IN"/>
      </w:rPr>
      <w:drawing>
        <wp:inline distT="0" distB="0" distL="0" distR="0" wp14:anchorId="2AF630F8" wp14:editId="41C15403">
          <wp:extent cx="171450" cy="1714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
                    <a:extLst>
                      <a:ext uri="{28A0092B-C50C-407E-A947-70E740481C1C}">
                        <a14:useLocalDpi xmlns:a14="http://schemas.microsoft.com/office/drawing/2010/main" val="0"/>
                      </a:ext>
                    </a:extLst>
                  </a:blip>
                  <a:stretch>
                    <a:fillRect/>
                  </a:stretch>
                </pic:blipFill>
                <pic:spPr>
                  <a:xfrm>
                    <a:off x="0" y="0"/>
                    <a:ext cx="171784" cy="171784"/>
                  </a:xfrm>
                  <a:prstGeom prst="rect">
                    <a:avLst/>
                  </a:prstGeom>
                </pic:spPr>
              </pic:pic>
            </a:graphicData>
          </a:graphic>
        </wp:inline>
      </w:drawing>
    </w:r>
    <w:r>
      <w:rPr>
        <w:color w:val="00294A"/>
        <w:sz w:val="28"/>
        <w:szCs w:val="28"/>
      </w:rPr>
      <w:t xml:space="preserve"> </w:t>
    </w:r>
    <w:r w:rsidRPr="003D494B">
      <w:rPr>
        <w:color w:val="00294A"/>
        <w:sz w:val="24"/>
        <w:szCs w:val="24"/>
      </w:rPr>
      <w:t>+91-11 47483281</w:t>
    </w:r>
    <w:r w:rsidRPr="003D494B">
      <w:rPr>
        <w:color w:val="00294A"/>
        <w:sz w:val="28"/>
        <w:szCs w:val="28"/>
      </w:rPr>
      <w:t xml:space="preserve"> |</w:t>
    </w:r>
    <w:r>
      <w:rPr>
        <w:noProof/>
        <w:color w:val="00294A"/>
        <w:sz w:val="24"/>
        <w:szCs w:val="24"/>
        <w:lang w:eastAsia="en-IN"/>
      </w:rPr>
      <w:drawing>
        <wp:inline distT="0" distB="0" distL="0" distR="0" wp14:anchorId="30C0E097" wp14:editId="7274D11A">
          <wp:extent cx="132715" cy="132715"/>
          <wp:effectExtent l="0" t="0" r="635" b="63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extLst>
                      <a:ext uri="{28A0092B-C50C-407E-A947-70E740481C1C}">
                        <a14:useLocalDpi xmlns:a14="http://schemas.microsoft.com/office/drawing/2010/main" val="0"/>
                      </a:ext>
                    </a:extLst>
                  </a:blip>
                  <a:stretch>
                    <a:fillRect/>
                  </a:stretch>
                </pic:blipFill>
                <pic:spPr>
                  <a:xfrm>
                    <a:off x="0" y="0"/>
                    <a:ext cx="132973" cy="132973"/>
                  </a:xfrm>
                  <a:prstGeom prst="rect">
                    <a:avLst/>
                  </a:prstGeom>
                </pic:spPr>
              </pic:pic>
            </a:graphicData>
          </a:graphic>
        </wp:inline>
      </w:drawing>
    </w:r>
    <w:r>
      <w:rPr>
        <w:color w:val="00294A"/>
        <w:sz w:val="28"/>
        <w:szCs w:val="28"/>
      </w:rPr>
      <w:t xml:space="preserve">  </w:t>
    </w:r>
    <w:r w:rsidRPr="003D494B">
      <w:rPr>
        <w:color w:val="00294A"/>
        <w:sz w:val="24"/>
        <w:szCs w:val="24"/>
      </w:rPr>
      <w:t>info@manthanexperts.com</w:t>
    </w:r>
  </w:p>
  <w:p w:rsidR="00594EC5" w:rsidRPr="000A7EEA" w:rsidRDefault="00594EC5" w:rsidP="00594EC5">
    <w:pPr>
      <w:pStyle w:val="Footer"/>
      <w:tabs>
        <w:tab w:val="left" w:pos="1035"/>
        <w:tab w:val="center" w:pos="5457"/>
      </w:tabs>
      <w:rPr>
        <w:color w:val="00294A"/>
        <w:sz w:val="24"/>
        <w:szCs w:val="24"/>
      </w:rPr>
    </w:pPr>
    <w:r>
      <w:rPr>
        <w:color w:val="00294A"/>
        <w:sz w:val="24"/>
        <w:szCs w:val="24"/>
      </w:rPr>
      <w:tab/>
    </w:r>
    <w:r>
      <w:rPr>
        <w:color w:val="00294A"/>
        <w:sz w:val="24"/>
        <w:szCs w:val="24"/>
      </w:rPr>
      <w:tab/>
    </w:r>
    <w:r>
      <w:rPr>
        <w:noProof/>
        <w:color w:val="00294A"/>
        <w:sz w:val="24"/>
        <w:szCs w:val="24"/>
        <w:lang w:eastAsia="en-IN"/>
      </w:rPr>
      <w:drawing>
        <wp:inline distT="0" distB="0" distL="0" distR="0" wp14:anchorId="0686C0E5" wp14:editId="7AA2BAC6">
          <wp:extent cx="218440" cy="21844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a:extLst>
                      <a:ext uri="{28A0092B-C50C-407E-A947-70E740481C1C}">
                        <a14:useLocalDpi xmlns:a14="http://schemas.microsoft.com/office/drawing/2010/main" val="0"/>
                      </a:ext>
                    </a:extLst>
                  </a:blip>
                  <a:stretch>
                    <a:fillRect/>
                  </a:stretch>
                </pic:blipFill>
                <pic:spPr>
                  <a:xfrm>
                    <a:off x="0" y="0"/>
                    <a:ext cx="218635" cy="218635"/>
                  </a:xfrm>
                  <a:prstGeom prst="rect">
                    <a:avLst/>
                  </a:prstGeom>
                </pic:spPr>
              </pic:pic>
            </a:graphicData>
          </a:graphic>
        </wp:inline>
      </w:drawing>
    </w:r>
    <w:r>
      <w:rPr>
        <w:color w:val="00294A"/>
        <w:sz w:val="24"/>
        <w:szCs w:val="24"/>
      </w:rPr>
      <w:t xml:space="preserve">  </w:t>
    </w:r>
    <w:r w:rsidRPr="003D494B">
      <w:rPr>
        <w:color w:val="00294A"/>
        <w:sz w:val="24"/>
        <w:szCs w:val="24"/>
      </w:rPr>
      <w:t xml:space="preserve">A-92 C, Building -3IInd Floor, </w:t>
    </w:r>
    <w:proofErr w:type="spellStart"/>
    <w:r w:rsidRPr="003D494B">
      <w:rPr>
        <w:color w:val="00294A"/>
        <w:sz w:val="24"/>
        <w:szCs w:val="24"/>
      </w:rPr>
      <w:t>Namberdar</w:t>
    </w:r>
    <w:proofErr w:type="spellEnd"/>
    <w:r w:rsidRPr="003D494B">
      <w:rPr>
        <w:color w:val="00294A"/>
        <w:sz w:val="24"/>
        <w:szCs w:val="24"/>
      </w:rPr>
      <w:t xml:space="preserve"> Estates,</w:t>
    </w:r>
    <w:r>
      <w:rPr>
        <w:color w:val="00294A"/>
        <w:sz w:val="24"/>
        <w:szCs w:val="24"/>
      </w:rPr>
      <w:t xml:space="preserve"> </w:t>
    </w:r>
    <w:r w:rsidRPr="003D494B">
      <w:rPr>
        <w:color w:val="00294A"/>
        <w:sz w:val="24"/>
        <w:szCs w:val="24"/>
      </w:rPr>
      <w:t>New Friends colony, Delhi-110065</w:t>
    </w:r>
  </w:p>
  <w:p w:rsidR="00594EC5" w:rsidRDefault="00594EC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19" w:rsidRDefault="00E30119" w:rsidP="00594EC5">
      <w:pPr>
        <w:spacing w:after="0" w:line="240" w:lineRule="auto"/>
      </w:pPr>
      <w:r>
        <w:separator/>
      </w:r>
    </w:p>
  </w:footnote>
  <w:footnote w:type="continuationSeparator" w:id="0">
    <w:p w:rsidR="00E30119" w:rsidRDefault="00E30119" w:rsidP="00594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Pr="00FF0CD6" w:rsidRDefault="00594EC5" w:rsidP="00594EC5">
    <w:pPr>
      <w:spacing w:after="0"/>
      <w:rPr>
        <w:rFonts w:ascii="Cooper Black" w:hAnsi="Cooper Black"/>
        <w:color w:val="005296"/>
        <w:sz w:val="56"/>
        <w:szCs w:val="56"/>
      </w:rPr>
    </w:pPr>
    <w:r>
      <w:rPr>
        <w:noProof/>
        <w:lang w:eastAsia="en-IN"/>
      </w:rPr>
      <w:drawing>
        <wp:inline distT="0" distB="0" distL="0" distR="0" wp14:anchorId="46C67A72" wp14:editId="47544F0A">
          <wp:extent cx="1228725" cy="428625"/>
          <wp:effectExtent l="0" t="0" r="9525" b="952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29006" cy="428723"/>
                  </a:xfrm>
                  <a:prstGeom prst="rect">
                    <a:avLst/>
                  </a:prstGeom>
                </pic:spPr>
              </pic:pic>
            </a:graphicData>
          </a:graphic>
        </wp:inline>
      </w:drawing>
    </w:r>
    <w:r>
      <w:t xml:space="preserve">             </w:t>
    </w:r>
    <w:r w:rsidRPr="00FF0CD6">
      <w:rPr>
        <w:rFonts w:ascii="Cooper Black" w:hAnsi="Cooper Black"/>
        <w:color w:val="005296"/>
        <w:sz w:val="56"/>
        <w:szCs w:val="56"/>
      </w:rPr>
      <w:t>MANTHAN EXPERTS</w:t>
    </w:r>
  </w:p>
  <w:p w:rsidR="00594EC5" w:rsidRPr="00E71213" w:rsidRDefault="00594EC5" w:rsidP="00594EC5">
    <w:pPr>
      <w:spacing w:after="0" w:line="240" w:lineRule="auto"/>
      <w:jc w:val="center"/>
      <w:rPr>
        <w:b/>
        <w:bCs/>
        <w:i/>
        <w:iCs/>
        <w:color w:val="7EB642"/>
        <w:sz w:val="24"/>
        <w:szCs w:val="24"/>
      </w:rPr>
    </w:pPr>
    <w:r>
      <w:rPr>
        <w:b/>
        <w:bCs/>
        <w:i/>
        <w:iCs/>
        <w:color w:val="7EB642"/>
        <w:sz w:val="24"/>
        <w:szCs w:val="24"/>
      </w:rPr>
      <w:t>If we can’t help you built a start-up, no one can</w:t>
    </w:r>
  </w:p>
  <w:p w:rsidR="00594EC5" w:rsidRDefault="00594EC5" w:rsidP="00594EC5">
    <w:pPr>
      <w:pStyle w:val="Header"/>
    </w:pPr>
  </w:p>
  <w:p w:rsidR="00594EC5" w:rsidRDefault="00594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C5" w:rsidRDefault="0059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743"/>
    <w:multiLevelType w:val="hybridMultilevel"/>
    <w:tmpl w:val="3640BC34"/>
    <w:lvl w:ilvl="0" w:tplc="51626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2E82"/>
    <w:multiLevelType w:val="hybridMultilevel"/>
    <w:tmpl w:val="37B46322"/>
    <w:lvl w:ilvl="0" w:tplc="AC3CF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A5A29"/>
    <w:multiLevelType w:val="hybridMultilevel"/>
    <w:tmpl w:val="61B8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B4402"/>
    <w:multiLevelType w:val="hybridMultilevel"/>
    <w:tmpl w:val="37B46322"/>
    <w:lvl w:ilvl="0" w:tplc="AC3CF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14055"/>
    <w:multiLevelType w:val="hybridMultilevel"/>
    <w:tmpl w:val="57B2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D308E"/>
    <w:multiLevelType w:val="hybridMultilevel"/>
    <w:tmpl w:val="E906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B0218"/>
    <w:multiLevelType w:val="hybridMultilevel"/>
    <w:tmpl w:val="03A6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5577D"/>
    <w:multiLevelType w:val="hybridMultilevel"/>
    <w:tmpl w:val="A62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D6729"/>
    <w:multiLevelType w:val="hybridMultilevel"/>
    <w:tmpl w:val="DEE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65594"/>
    <w:multiLevelType w:val="hybridMultilevel"/>
    <w:tmpl w:val="37B46322"/>
    <w:lvl w:ilvl="0" w:tplc="AC3CF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7"/>
  </w:num>
  <w:num w:numId="6">
    <w:abstractNumId w:val="8"/>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9C"/>
    <w:rsid w:val="0049639C"/>
    <w:rsid w:val="00535EB5"/>
    <w:rsid w:val="00594EC5"/>
    <w:rsid w:val="005A7D50"/>
    <w:rsid w:val="0089478F"/>
    <w:rsid w:val="00BA7FF2"/>
    <w:rsid w:val="00E30119"/>
    <w:rsid w:val="00E362E8"/>
    <w:rsid w:val="00FB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79C"/>
    <w:rPr>
      <w:b/>
      <w:bCs/>
    </w:rPr>
  </w:style>
  <w:style w:type="character" w:styleId="Hyperlink">
    <w:name w:val="Hyperlink"/>
    <w:basedOn w:val="DefaultParagraphFont"/>
    <w:uiPriority w:val="99"/>
    <w:unhideWhenUsed/>
    <w:rsid w:val="005A7D50"/>
    <w:rPr>
      <w:color w:val="0000FF" w:themeColor="hyperlink"/>
      <w:u w:val="single"/>
    </w:rPr>
  </w:style>
  <w:style w:type="paragraph" w:styleId="ListParagraph">
    <w:name w:val="List Paragraph"/>
    <w:basedOn w:val="Normal"/>
    <w:uiPriority w:val="34"/>
    <w:qFormat/>
    <w:rsid w:val="005A7D50"/>
    <w:pPr>
      <w:ind w:left="720"/>
      <w:contextualSpacing/>
    </w:pPr>
  </w:style>
  <w:style w:type="paragraph" w:styleId="Header">
    <w:name w:val="header"/>
    <w:basedOn w:val="Normal"/>
    <w:link w:val="HeaderChar"/>
    <w:uiPriority w:val="99"/>
    <w:unhideWhenUsed/>
    <w:rsid w:val="0059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EC5"/>
  </w:style>
  <w:style w:type="paragraph" w:styleId="Footer">
    <w:name w:val="footer"/>
    <w:basedOn w:val="Normal"/>
    <w:link w:val="FooterChar"/>
    <w:uiPriority w:val="99"/>
    <w:unhideWhenUsed/>
    <w:rsid w:val="0059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EC5"/>
  </w:style>
  <w:style w:type="paragraph" w:styleId="BalloonText">
    <w:name w:val="Balloon Text"/>
    <w:basedOn w:val="Normal"/>
    <w:link w:val="BalloonTextChar"/>
    <w:uiPriority w:val="99"/>
    <w:semiHidden/>
    <w:unhideWhenUsed/>
    <w:rsid w:val="0059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79C"/>
    <w:rPr>
      <w:b/>
      <w:bCs/>
    </w:rPr>
  </w:style>
  <w:style w:type="character" w:styleId="Hyperlink">
    <w:name w:val="Hyperlink"/>
    <w:basedOn w:val="DefaultParagraphFont"/>
    <w:uiPriority w:val="99"/>
    <w:unhideWhenUsed/>
    <w:rsid w:val="005A7D50"/>
    <w:rPr>
      <w:color w:val="0000FF" w:themeColor="hyperlink"/>
      <w:u w:val="single"/>
    </w:rPr>
  </w:style>
  <w:style w:type="paragraph" w:styleId="ListParagraph">
    <w:name w:val="List Paragraph"/>
    <w:basedOn w:val="Normal"/>
    <w:uiPriority w:val="34"/>
    <w:qFormat/>
    <w:rsid w:val="005A7D50"/>
    <w:pPr>
      <w:ind w:left="720"/>
      <w:contextualSpacing/>
    </w:pPr>
  </w:style>
  <w:style w:type="paragraph" w:styleId="Header">
    <w:name w:val="header"/>
    <w:basedOn w:val="Normal"/>
    <w:link w:val="HeaderChar"/>
    <w:uiPriority w:val="99"/>
    <w:unhideWhenUsed/>
    <w:rsid w:val="0059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EC5"/>
  </w:style>
  <w:style w:type="paragraph" w:styleId="Footer">
    <w:name w:val="footer"/>
    <w:basedOn w:val="Normal"/>
    <w:link w:val="FooterChar"/>
    <w:uiPriority w:val="99"/>
    <w:unhideWhenUsed/>
    <w:rsid w:val="0059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EC5"/>
  </w:style>
  <w:style w:type="paragraph" w:styleId="BalloonText">
    <w:name w:val="Balloon Text"/>
    <w:basedOn w:val="Normal"/>
    <w:link w:val="BalloonTextChar"/>
    <w:uiPriority w:val="99"/>
    <w:semiHidden/>
    <w:unhideWhenUsed/>
    <w:rsid w:val="0059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1854">
      <w:bodyDiv w:val="1"/>
      <w:marLeft w:val="0"/>
      <w:marRight w:val="0"/>
      <w:marTop w:val="0"/>
      <w:marBottom w:val="0"/>
      <w:divBdr>
        <w:top w:val="none" w:sz="0" w:space="0" w:color="auto"/>
        <w:left w:val="none" w:sz="0" w:space="0" w:color="auto"/>
        <w:bottom w:val="none" w:sz="0" w:space="0" w:color="auto"/>
        <w:right w:val="none" w:sz="0" w:space="0" w:color="auto"/>
      </w:divBdr>
    </w:div>
    <w:div w:id="17945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uru.in/corporate-law/govt-amends-fourth-schedule-arbitration-conciliation-act-1996.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junaid</cp:lastModifiedBy>
  <cp:revision>3</cp:revision>
  <dcterms:created xsi:type="dcterms:W3CDTF">2020-09-30T06:08:00Z</dcterms:created>
  <dcterms:modified xsi:type="dcterms:W3CDTF">2020-10-07T07:00:00Z</dcterms:modified>
</cp:coreProperties>
</file>