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F4F16" w14:textId="1BE442BD" w:rsidR="00D24A3C" w:rsidRPr="00D24A3C" w:rsidRDefault="00D24A3C" w:rsidP="00D24A3C">
      <w:pPr>
        <w:rPr>
          <w:rFonts w:ascii="Times New Roman" w:hAnsi="Times New Roman" w:cs="Times New Roman"/>
          <w:b/>
          <w:bCs/>
          <w:sz w:val="24"/>
          <w:szCs w:val="24"/>
        </w:rPr>
      </w:pPr>
      <w:r w:rsidRPr="00D24A3C">
        <w:rPr>
          <w:rFonts w:ascii="Times New Roman" w:hAnsi="Times New Roman" w:cs="Times New Roman"/>
          <w:b/>
          <w:bCs/>
          <w:sz w:val="24"/>
          <w:szCs w:val="24"/>
        </w:rPr>
        <w:t>CERTIFIED TRUE COPY OF THE RESOLUTION PASSED AT THE MEETING OF BOARD OF DIRECTORS OF (THE COMPANY) HELD ON ————THE ——–DAY OF ——, ——- AT ———— AT ON. (Address of the Company).</w:t>
      </w:r>
    </w:p>
    <w:p w14:paraId="1EE1084E" w14:textId="77777777" w:rsidR="00D24A3C" w:rsidRPr="00D24A3C" w:rsidRDefault="00D24A3C" w:rsidP="00D24A3C">
      <w:pPr>
        <w:rPr>
          <w:rFonts w:ascii="Times New Roman" w:hAnsi="Times New Roman" w:cs="Times New Roman"/>
          <w:sz w:val="24"/>
          <w:szCs w:val="24"/>
        </w:rPr>
      </w:pPr>
    </w:p>
    <w:p w14:paraId="3FD9B88A" w14:textId="5BE3693D" w:rsidR="00D24A3C" w:rsidRDefault="00D24A3C" w:rsidP="00D24A3C">
      <w:pPr>
        <w:jc w:val="center"/>
        <w:rPr>
          <w:rFonts w:ascii="Times New Roman" w:hAnsi="Times New Roman" w:cs="Times New Roman"/>
          <w:b/>
          <w:bCs/>
          <w:sz w:val="24"/>
          <w:szCs w:val="24"/>
        </w:rPr>
      </w:pPr>
      <w:r w:rsidRPr="00D24A3C">
        <w:rPr>
          <w:rFonts w:ascii="Times New Roman" w:hAnsi="Times New Roman" w:cs="Times New Roman"/>
          <w:b/>
          <w:bCs/>
          <w:sz w:val="24"/>
          <w:szCs w:val="24"/>
        </w:rPr>
        <w:t>CHANGE IN AUTHORIZED SHARE CAPITAL OF THE COMPANY</w:t>
      </w:r>
    </w:p>
    <w:p w14:paraId="3E49397A" w14:textId="77777777" w:rsidR="00D24A3C" w:rsidRPr="00D24A3C" w:rsidRDefault="00D24A3C" w:rsidP="00D24A3C">
      <w:pPr>
        <w:jc w:val="center"/>
        <w:rPr>
          <w:rFonts w:ascii="Times New Roman" w:hAnsi="Times New Roman" w:cs="Times New Roman"/>
          <w:b/>
          <w:bCs/>
          <w:sz w:val="24"/>
          <w:szCs w:val="24"/>
        </w:rPr>
      </w:pPr>
    </w:p>
    <w:p w14:paraId="1E894CCB" w14:textId="77777777" w:rsidR="00D24A3C" w:rsidRPr="00D24A3C" w:rsidRDefault="00D24A3C" w:rsidP="00D24A3C">
      <w:pPr>
        <w:rPr>
          <w:rFonts w:ascii="Times New Roman" w:hAnsi="Times New Roman" w:cs="Times New Roman"/>
          <w:sz w:val="24"/>
          <w:szCs w:val="24"/>
        </w:rPr>
      </w:pPr>
      <w:r w:rsidRPr="00D24A3C">
        <w:rPr>
          <w:rFonts w:ascii="Times New Roman" w:hAnsi="Times New Roman" w:cs="Times New Roman"/>
          <w:b/>
          <w:bCs/>
          <w:sz w:val="24"/>
          <w:szCs w:val="24"/>
        </w:rPr>
        <w:t>“RESOLVED THAT</w:t>
      </w:r>
      <w:r w:rsidRPr="00D24A3C">
        <w:rPr>
          <w:rFonts w:ascii="Times New Roman" w:hAnsi="Times New Roman" w:cs="Times New Roman"/>
          <w:sz w:val="24"/>
          <w:szCs w:val="24"/>
        </w:rPr>
        <w:t> pursuant to the provisions of Section 61(1)(a), 64 and all other applicable provisions, if any, of the Companies Act, 2013 (including any statutory modification (s) or re-enactment thereof, for the time being in force) and the relevant rules framed there under and in accordance with the applicable provisions of the Articles of Association of the Company and subject to the approval of members of the Company, the consent of Board of Directors be and is hereby accorded to increase the Authorized Share Capital of the Company from Rs. XXXXXXXXX/- (In words only) divided into XXXXXXXXX (In words only) equity shares of Rs. XX/- (In words only) each to Rs. XXXXXXXXX /- (In words only) divided into XXXXXXXXX (In words only) equity shares of Rs. XX/- (In words only) each by the creation of additional XXXXXXXXX (In words only) equity shares of Rs. XX/- (In words only) each.</w:t>
      </w:r>
    </w:p>
    <w:p w14:paraId="1453C63D" w14:textId="77777777" w:rsidR="00D24A3C" w:rsidRPr="00D24A3C" w:rsidRDefault="00D24A3C" w:rsidP="00D24A3C">
      <w:pPr>
        <w:rPr>
          <w:rFonts w:ascii="Times New Roman" w:hAnsi="Times New Roman" w:cs="Times New Roman"/>
          <w:sz w:val="24"/>
          <w:szCs w:val="24"/>
        </w:rPr>
      </w:pPr>
      <w:r w:rsidRPr="00D24A3C">
        <w:rPr>
          <w:rFonts w:ascii="Times New Roman" w:hAnsi="Times New Roman" w:cs="Times New Roman"/>
          <w:sz w:val="24"/>
          <w:szCs w:val="24"/>
        </w:rPr>
        <w:t>RESOLVED FURTHER THAT pursuant to the provisions of Section 13 and all other applicable provisions of the </w:t>
      </w:r>
      <w:hyperlink r:id="rId6" w:tgtFrame="_blank" w:history="1">
        <w:r w:rsidRPr="00D24A3C">
          <w:rPr>
            <w:rStyle w:val="Hyperlink"/>
            <w:rFonts w:ascii="Times New Roman" w:hAnsi="Times New Roman" w:cs="Times New Roman"/>
            <w:sz w:val="24"/>
            <w:szCs w:val="24"/>
          </w:rPr>
          <w:t>Companies Act, 2013 </w:t>
        </w:r>
      </w:hyperlink>
      <w:r w:rsidRPr="00D24A3C">
        <w:rPr>
          <w:rFonts w:ascii="Times New Roman" w:hAnsi="Times New Roman" w:cs="Times New Roman"/>
          <w:sz w:val="24"/>
          <w:szCs w:val="24"/>
        </w:rPr>
        <w:t>and the relevant rules framed thereunder, the Capital Clause (Clause V) of the Memorandum of Association of the Company is substituted with the following Clause V.</w:t>
      </w:r>
    </w:p>
    <w:p w14:paraId="6CE8D85E" w14:textId="77777777" w:rsidR="00D24A3C" w:rsidRPr="00D24A3C" w:rsidRDefault="00D24A3C" w:rsidP="00D24A3C">
      <w:pPr>
        <w:rPr>
          <w:rFonts w:ascii="Times New Roman" w:hAnsi="Times New Roman" w:cs="Times New Roman"/>
          <w:sz w:val="24"/>
          <w:szCs w:val="24"/>
        </w:rPr>
      </w:pPr>
      <w:r w:rsidRPr="00D24A3C">
        <w:rPr>
          <w:rFonts w:ascii="Times New Roman" w:hAnsi="Times New Roman" w:cs="Times New Roman"/>
          <w:sz w:val="24"/>
          <w:szCs w:val="24"/>
        </w:rPr>
        <w:t>The Authorized Share Capital of the Company is Rs. XXXXXXXXX /- In words only) divided into XXXXXXXXX (In words only) equity shares of Rs. XX/- (In words only) each.</w:t>
      </w:r>
    </w:p>
    <w:p w14:paraId="3BC16F8E" w14:textId="77777777" w:rsidR="00D24A3C" w:rsidRPr="00D24A3C" w:rsidRDefault="00D24A3C" w:rsidP="00D24A3C">
      <w:pPr>
        <w:rPr>
          <w:rFonts w:ascii="Times New Roman" w:hAnsi="Times New Roman" w:cs="Times New Roman"/>
          <w:sz w:val="24"/>
          <w:szCs w:val="24"/>
        </w:rPr>
      </w:pPr>
      <w:r w:rsidRPr="00D24A3C">
        <w:rPr>
          <w:rFonts w:ascii="Times New Roman" w:hAnsi="Times New Roman" w:cs="Times New Roman"/>
          <w:sz w:val="24"/>
          <w:szCs w:val="24"/>
        </w:rPr>
        <w:t>RESOLVED FURTHER THAT Any Director of the Company be and is hereby authorized to do all such acts, deeds, things and matters and to sign such other documents and file such forms as may be necessary and expedient to give effect to the aforesaid resolution.” </w:t>
      </w:r>
    </w:p>
    <w:p w14:paraId="06E17986" w14:textId="77777777" w:rsidR="00D24A3C" w:rsidRPr="00D24A3C" w:rsidRDefault="00D24A3C" w:rsidP="00D24A3C">
      <w:pPr>
        <w:rPr>
          <w:rFonts w:ascii="Times New Roman" w:hAnsi="Times New Roman" w:cs="Times New Roman"/>
          <w:sz w:val="24"/>
          <w:szCs w:val="24"/>
        </w:rPr>
      </w:pPr>
      <w:r w:rsidRPr="00D24A3C">
        <w:rPr>
          <w:rFonts w:ascii="Times New Roman" w:hAnsi="Times New Roman" w:cs="Times New Roman"/>
          <w:sz w:val="24"/>
          <w:szCs w:val="24"/>
        </w:rPr>
        <w:t>FOR (THE COMPANY) </w:t>
      </w:r>
    </w:p>
    <w:p w14:paraId="12FFC27A" w14:textId="77777777" w:rsidR="00D24A3C" w:rsidRPr="00D24A3C" w:rsidRDefault="00D24A3C" w:rsidP="00D24A3C">
      <w:pPr>
        <w:rPr>
          <w:rFonts w:ascii="Times New Roman" w:hAnsi="Times New Roman" w:cs="Times New Roman"/>
          <w:sz w:val="24"/>
          <w:szCs w:val="24"/>
        </w:rPr>
      </w:pPr>
      <w:r w:rsidRPr="00D24A3C">
        <w:rPr>
          <w:rFonts w:ascii="Times New Roman" w:hAnsi="Times New Roman" w:cs="Times New Roman"/>
          <w:sz w:val="24"/>
          <w:szCs w:val="24"/>
        </w:rPr>
        <w:t>——————–</w:t>
      </w:r>
    </w:p>
    <w:p w14:paraId="78D49005" w14:textId="77777777" w:rsidR="00D24A3C" w:rsidRPr="00D24A3C" w:rsidRDefault="00D24A3C" w:rsidP="00D24A3C">
      <w:pPr>
        <w:rPr>
          <w:rFonts w:ascii="Times New Roman" w:hAnsi="Times New Roman" w:cs="Times New Roman"/>
          <w:sz w:val="24"/>
          <w:szCs w:val="24"/>
        </w:rPr>
      </w:pPr>
      <w:r w:rsidRPr="00D24A3C">
        <w:rPr>
          <w:rFonts w:ascii="Times New Roman" w:hAnsi="Times New Roman" w:cs="Times New Roman"/>
          <w:sz w:val="24"/>
          <w:szCs w:val="24"/>
        </w:rPr>
        <w:t>(Director)</w:t>
      </w:r>
    </w:p>
    <w:p w14:paraId="0DA5F785" w14:textId="77777777" w:rsidR="00D24A3C" w:rsidRPr="00D24A3C" w:rsidRDefault="00D24A3C" w:rsidP="00D24A3C">
      <w:pPr>
        <w:rPr>
          <w:rFonts w:ascii="Times New Roman" w:hAnsi="Times New Roman" w:cs="Times New Roman"/>
          <w:sz w:val="24"/>
          <w:szCs w:val="24"/>
        </w:rPr>
      </w:pPr>
      <w:r w:rsidRPr="00D24A3C">
        <w:rPr>
          <w:rFonts w:ascii="Times New Roman" w:hAnsi="Times New Roman" w:cs="Times New Roman"/>
          <w:sz w:val="24"/>
          <w:szCs w:val="24"/>
        </w:rPr>
        <w:t>DIN: ————-</w:t>
      </w:r>
    </w:p>
    <w:p w14:paraId="2060149F" w14:textId="77777777" w:rsidR="00F062F6" w:rsidRPr="00D24A3C" w:rsidRDefault="00F062F6" w:rsidP="00D24A3C">
      <w:pPr>
        <w:rPr>
          <w:rFonts w:ascii="Times New Roman" w:hAnsi="Times New Roman" w:cs="Times New Roman"/>
          <w:sz w:val="24"/>
          <w:szCs w:val="24"/>
        </w:rPr>
      </w:pPr>
    </w:p>
    <w:sectPr w:rsidR="00F062F6" w:rsidRPr="00D24A3C" w:rsidSect="00600B9B">
      <w:headerReference w:type="default" r:id="rId7"/>
      <w:footerReference w:type="default" r:id="rId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E1CE" w14:textId="77777777" w:rsidR="005D21EC" w:rsidRDefault="005D21EC" w:rsidP="00600B9B">
      <w:pPr>
        <w:spacing w:after="0" w:line="240" w:lineRule="auto"/>
      </w:pPr>
      <w:r>
        <w:separator/>
      </w:r>
    </w:p>
  </w:endnote>
  <w:endnote w:type="continuationSeparator" w:id="0">
    <w:p w14:paraId="1A81F1B3" w14:textId="77777777" w:rsidR="005D21EC" w:rsidRDefault="005D21EC" w:rsidP="0060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6E44" w14:textId="5A8E5F67" w:rsidR="00600B9B" w:rsidRDefault="00600B9B" w:rsidP="00600B9B">
    <w:pPr>
      <w:pStyle w:val="Footer"/>
      <w:jc w:val="center"/>
      <w:rPr>
        <w:color w:val="00294A"/>
      </w:rPr>
    </w:pPr>
    <w:r w:rsidRPr="007108A5">
      <w:rPr>
        <w:noProof/>
        <w:color w:val="00294A"/>
      </w:rPr>
      <w:drawing>
        <wp:inline distT="0" distB="0" distL="0" distR="0" wp14:anchorId="711860D4" wp14:editId="3AC60A85">
          <wp:extent cx="14287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42875" cy="142875"/>
                  </a:xfrm>
                  <a:prstGeom prst="rect">
                    <a:avLst/>
                  </a:prstGeom>
                  <a:noFill/>
                  <a:ln>
                    <a:noFill/>
                  </a:ln>
                </pic:spPr>
              </pic:pic>
            </a:graphicData>
          </a:graphic>
        </wp:inline>
      </w:drawing>
    </w:r>
    <w:r>
      <w:rPr>
        <w:color w:val="00294A"/>
      </w:rPr>
      <w:t xml:space="preserve">  </w:t>
    </w:r>
    <w:r w:rsidRPr="00E71213">
      <w:rPr>
        <w:color w:val="00294A"/>
      </w:rPr>
      <w:t>www.manthanexperts.com</w:t>
    </w:r>
    <w:r w:rsidRPr="00E71213">
      <w:rPr>
        <w:color w:val="00294A"/>
        <w:sz w:val="28"/>
        <w:szCs w:val="28"/>
      </w:rPr>
      <w:t xml:space="preserve"> |</w:t>
    </w:r>
    <w:r w:rsidRPr="007108A5">
      <w:rPr>
        <w:noProof/>
        <w:sz w:val="28"/>
        <w:szCs w:val="28"/>
      </w:rPr>
      <w:drawing>
        <wp:inline distT="0" distB="0" distL="0" distR="0" wp14:anchorId="4F47A78A" wp14:editId="660A4D6E">
          <wp:extent cx="1333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28"/>
        <w:szCs w:val="28"/>
      </w:rPr>
      <w:t xml:space="preserve"> </w:t>
    </w:r>
    <w:r>
      <w:rPr>
        <w:color w:val="00294A"/>
      </w:rPr>
      <w:t>+9</w:t>
    </w:r>
    <w:r w:rsidRPr="00E71213">
      <w:rPr>
        <w:color w:val="00294A"/>
      </w:rPr>
      <w:t>1 9643 969 969</w:t>
    </w:r>
    <w:r>
      <w:rPr>
        <w:color w:val="00294A"/>
      </w:rPr>
      <w:t xml:space="preserve"> </w:t>
    </w:r>
    <w:r w:rsidRPr="00E71213">
      <w:rPr>
        <w:color w:val="00294A"/>
        <w:sz w:val="28"/>
        <w:szCs w:val="28"/>
      </w:rPr>
      <w:t>|</w:t>
    </w:r>
    <w:r>
      <w:rPr>
        <w:color w:val="00294A"/>
        <w:sz w:val="28"/>
        <w:szCs w:val="28"/>
      </w:rPr>
      <w:t xml:space="preserve"> </w:t>
    </w:r>
    <w:r w:rsidRPr="007108A5">
      <w:rPr>
        <w:noProof/>
        <w:color w:val="00294A"/>
      </w:rPr>
      <w:drawing>
        <wp:inline distT="0" distB="0" distL="0" distR="0" wp14:anchorId="0AF34329" wp14:editId="2DB6B894">
          <wp:extent cx="171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color w:val="00294A"/>
        <w:sz w:val="28"/>
        <w:szCs w:val="28"/>
      </w:rPr>
      <w:t xml:space="preserve"> </w:t>
    </w:r>
    <w:r w:rsidRPr="003D494B">
      <w:rPr>
        <w:color w:val="00294A"/>
      </w:rPr>
      <w:t>+91-11 47483281</w:t>
    </w:r>
    <w:r w:rsidRPr="003D494B">
      <w:rPr>
        <w:color w:val="00294A"/>
        <w:sz w:val="28"/>
        <w:szCs w:val="28"/>
      </w:rPr>
      <w:t xml:space="preserve"> |</w:t>
    </w:r>
    <w:r w:rsidRPr="007108A5">
      <w:rPr>
        <w:noProof/>
        <w:color w:val="00294A"/>
      </w:rPr>
      <w:drawing>
        <wp:inline distT="0" distB="0" distL="0" distR="0" wp14:anchorId="31643032" wp14:editId="72AB2568">
          <wp:extent cx="1333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color w:val="00294A"/>
        <w:sz w:val="28"/>
        <w:szCs w:val="28"/>
      </w:rPr>
      <w:t xml:space="preserve">  </w:t>
    </w:r>
    <w:r w:rsidRPr="003D494B">
      <w:rPr>
        <w:color w:val="00294A"/>
      </w:rPr>
      <w:t>info@manthanexperts.com</w:t>
    </w:r>
  </w:p>
  <w:p w14:paraId="35B8D2B0" w14:textId="5E9802A1" w:rsidR="00600B9B" w:rsidRPr="006F4A2F" w:rsidRDefault="00600B9B" w:rsidP="00600B9B">
    <w:pPr>
      <w:pStyle w:val="Footer"/>
      <w:tabs>
        <w:tab w:val="left" w:pos="420"/>
        <w:tab w:val="left" w:pos="1035"/>
        <w:tab w:val="center" w:pos="5457"/>
      </w:tabs>
      <w:rPr>
        <w:color w:val="00294A"/>
      </w:rPr>
    </w:pPr>
    <w:r>
      <w:rPr>
        <w:color w:val="00294A"/>
      </w:rPr>
      <w:tab/>
    </w:r>
    <w:r>
      <w:rPr>
        <w:color w:val="00294A"/>
      </w:rPr>
      <w:tab/>
    </w:r>
    <w:r>
      <w:rPr>
        <w:color w:val="00294A"/>
      </w:rPr>
      <w:tab/>
    </w:r>
    <w:r w:rsidRPr="007108A5">
      <w:rPr>
        <w:noProof/>
        <w:color w:val="00294A"/>
      </w:rPr>
      <w:drawing>
        <wp:inline distT="0" distB="0" distL="0" distR="0" wp14:anchorId="6B99BFC2" wp14:editId="09F3873E">
          <wp:extent cx="21907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294A"/>
      </w:rPr>
      <w:t xml:space="preserve">  </w:t>
    </w:r>
    <w:r w:rsidRPr="003D494B">
      <w:rPr>
        <w:color w:val="00294A"/>
      </w:rPr>
      <w:t>A-92 C, Building -3IInd Floor, Namberdar Estates,</w:t>
    </w:r>
    <w:r>
      <w:rPr>
        <w:color w:val="00294A"/>
      </w:rPr>
      <w:t xml:space="preserve"> </w:t>
    </w:r>
    <w:r w:rsidRPr="003D494B">
      <w:rPr>
        <w:color w:val="00294A"/>
      </w:rPr>
      <w:t>New Friends colony, Delhi-110065</w:t>
    </w:r>
  </w:p>
  <w:p w14:paraId="0700B9D7" w14:textId="77777777" w:rsidR="00600B9B" w:rsidRDefault="0060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FFBB4" w14:textId="77777777" w:rsidR="005D21EC" w:rsidRDefault="005D21EC" w:rsidP="00600B9B">
      <w:pPr>
        <w:spacing w:after="0" w:line="240" w:lineRule="auto"/>
      </w:pPr>
      <w:r>
        <w:separator/>
      </w:r>
    </w:p>
  </w:footnote>
  <w:footnote w:type="continuationSeparator" w:id="0">
    <w:p w14:paraId="4506863A" w14:textId="77777777" w:rsidR="005D21EC" w:rsidRDefault="005D21EC" w:rsidP="00600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3F358" w14:textId="2CD36EDE" w:rsidR="00600B9B" w:rsidRPr="00FF0CD6" w:rsidRDefault="00600B9B" w:rsidP="00600B9B">
    <w:pPr>
      <w:rPr>
        <w:rFonts w:ascii="Cooper Black" w:hAnsi="Cooper Black"/>
        <w:color w:val="005296"/>
        <w:sz w:val="56"/>
        <w:szCs w:val="56"/>
      </w:rPr>
    </w:pPr>
    <w:r w:rsidRPr="00F210B1">
      <w:rPr>
        <w:noProof/>
      </w:rPr>
      <w:drawing>
        <wp:inline distT="0" distB="0" distL="0" distR="0" wp14:anchorId="0F592D1A" wp14:editId="1CCAD829">
          <wp:extent cx="12287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r>
      <w:t xml:space="preserve">             </w:t>
    </w:r>
    <w:r w:rsidRPr="00FF0CD6">
      <w:rPr>
        <w:rFonts w:ascii="Cooper Black" w:hAnsi="Cooper Black"/>
        <w:color w:val="005296"/>
        <w:sz w:val="56"/>
        <w:szCs w:val="56"/>
      </w:rPr>
      <w:t>MANTHAN EXPERTS</w:t>
    </w:r>
  </w:p>
  <w:p w14:paraId="5D3B59F3" w14:textId="77777777" w:rsidR="00600B9B" w:rsidRPr="00E71213" w:rsidRDefault="00600B9B" w:rsidP="00600B9B">
    <w:pPr>
      <w:jc w:val="center"/>
      <w:rPr>
        <w:b/>
        <w:bCs/>
        <w:i/>
        <w:iCs/>
        <w:color w:val="7EB642"/>
      </w:rPr>
    </w:pPr>
    <w:r>
      <w:rPr>
        <w:b/>
        <w:bCs/>
        <w:i/>
        <w:iCs/>
        <w:color w:val="7EB642"/>
      </w:rPr>
      <w:t>If we can’t help you built a start-up, no one can</w:t>
    </w:r>
  </w:p>
  <w:p w14:paraId="106C1534" w14:textId="77777777" w:rsidR="00600B9B" w:rsidRDefault="00600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3C"/>
    <w:rsid w:val="00585957"/>
    <w:rsid w:val="005D21EC"/>
    <w:rsid w:val="00600B9B"/>
    <w:rsid w:val="00D24A3C"/>
    <w:rsid w:val="00F062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41D3"/>
  <w15:chartTrackingRefBased/>
  <w15:docId w15:val="{CBBB9BC9-B44C-4585-B369-D0D68F69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A3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24A3C"/>
    <w:rPr>
      <w:b/>
      <w:bCs/>
    </w:rPr>
  </w:style>
  <w:style w:type="character" w:styleId="Hyperlink">
    <w:name w:val="Hyperlink"/>
    <w:basedOn w:val="DefaultParagraphFont"/>
    <w:uiPriority w:val="99"/>
    <w:unhideWhenUsed/>
    <w:rsid w:val="00D24A3C"/>
    <w:rPr>
      <w:color w:val="0000FF"/>
      <w:u w:val="single"/>
    </w:rPr>
  </w:style>
  <w:style w:type="paragraph" w:styleId="Header">
    <w:name w:val="header"/>
    <w:basedOn w:val="Normal"/>
    <w:link w:val="HeaderChar"/>
    <w:uiPriority w:val="99"/>
    <w:unhideWhenUsed/>
    <w:rsid w:val="00600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B9B"/>
  </w:style>
  <w:style w:type="paragraph" w:styleId="Footer">
    <w:name w:val="footer"/>
    <w:basedOn w:val="Normal"/>
    <w:link w:val="FooterChar"/>
    <w:uiPriority w:val="99"/>
    <w:unhideWhenUsed/>
    <w:rsid w:val="00600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7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guru.in/company-law/presidents-assent-companies-act-2013.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2</cp:revision>
  <dcterms:created xsi:type="dcterms:W3CDTF">2020-10-20T07:17:00Z</dcterms:created>
  <dcterms:modified xsi:type="dcterms:W3CDTF">2020-10-20T07:19:00Z</dcterms:modified>
</cp:coreProperties>
</file>